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16" w:rsidRDefault="001F6EE0" w:rsidP="0097388D">
      <w:pPr>
        <w:spacing w:after="0" w:line="240" w:lineRule="auto"/>
        <w:ind w:left="630"/>
        <w:rPr>
          <w:sz w:val="16"/>
          <w:szCs w:val="16"/>
        </w:rPr>
      </w:pPr>
      <w:r w:rsidRPr="000D411A">
        <w:rPr>
          <w:sz w:val="16"/>
          <w:szCs w:val="16"/>
        </w:rPr>
        <w:t xml:space="preserve">* </w:t>
      </w:r>
      <w:r w:rsidRPr="000D411A">
        <w:rPr>
          <w:i/>
          <w:iCs/>
          <w:sz w:val="16"/>
          <w:szCs w:val="16"/>
        </w:rPr>
        <w:t xml:space="preserve">Copyright © IEEE 2012. </w:t>
      </w:r>
      <w:r w:rsidRPr="000D411A">
        <w:rPr>
          <w:sz w:val="16"/>
          <w:szCs w:val="16"/>
        </w:rPr>
        <w:t xml:space="preserve">A commentary published by the IEEE; </w:t>
      </w:r>
      <w:r w:rsidRPr="0073587D">
        <w:rPr>
          <w:sz w:val="16"/>
          <w:szCs w:val="16"/>
        </w:rPr>
        <w:t>posted online</w:t>
      </w:r>
      <w:r w:rsidRPr="000D411A">
        <w:rPr>
          <w:sz w:val="16"/>
          <w:szCs w:val="16"/>
        </w:rPr>
        <w:t xml:space="preserve"> with permission. Citation: </w:t>
      </w:r>
      <w:r w:rsidR="00992716">
        <w:rPr>
          <w:sz w:val="16"/>
          <w:szCs w:val="16"/>
        </w:rPr>
        <w:t>Chuck House</w:t>
      </w:r>
      <w:r w:rsidRPr="00F262E8">
        <w:rPr>
          <w:sz w:val="16"/>
          <w:szCs w:val="16"/>
        </w:rPr>
        <w:t xml:space="preserve">, </w:t>
      </w:r>
    </w:p>
    <w:p w:rsidR="001F6EE0" w:rsidRDefault="001F6EE0" w:rsidP="0097388D">
      <w:pPr>
        <w:spacing w:after="0" w:line="240" w:lineRule="auto"/>
        <w:ind w:left="630"/>
        <w:rPr>
          <w:rFonts w:ascii="Times New Roman" w:hAnsi="Times New Roman" w:cs="Times New Roman"/>
          <w:noProof/>
          <w:sz w:val="20"/>
          <w:szCs w:val="20"/>
        </w:rPr>
      </w:pPr>
      <w:r w:rsidRPr="00F262E8">
        <w:rPr>
          <w:sz w:val="16"/>
          <w:szCs w:val="16"/>
        </w:rPr>
        <w:t>“</w:t>
      </w:r>
      <w:hyperlink r:id="rId6" w:history="1">
        <w:r w:rsidR="00992716" w:rsidRPr="0073587D">
          <w:rPr>
            <w:rStyle w:val="Hyperlink"/>
            <w:sz w:val="16"/>
            <w:szCs w:val="16"/>
          </w:rPr>
          <w:t>A Paradigm Shift Was Happening All Around Us</w:t>
        </w:r>
      </w:hyperlink>
      <w:r w:rsidRPr="000D411A">
        <w:rPr>
          <w:sz w:val="16"/>
          <w:szCs w:val="16"/>
        </w:rPr>
        <w:t xml:space="preserve">”, </w:t>
      </w:r>
      <w:hyperlink r:id="rId7" w:history="1">
        <w:r w:rsidRPr="000A3FB7">
          <w:rPr>
            <w:rStyle w:val="Hyperlink"/>
            <w:i/>
            <w:iCs/>
            <w:sz w:val="16"/>
            <w:szCs w:val="16"/>
          </w:rPr>
          <w:t>IEEE Solid State Circuits Magazine</w:t>
        </w:r>
      </w:hyperlink>
      <w:r w:rsidRPr="000D411A">
        <w:rPr>
          <w:sz w:val="16"/>
          <w:szCs w:val="16"/>
        </w:rPr>
        <w:t xml:space="preserve">, VOL. 4, NO. 4, FALL 2012, pp. </w:t>
      </w:r>
      <w:r w:rsidR="00992716">
        <w:rPr>
          <w:sz w:val="16"/>
          <w:szCs w:val="16"/>
        </w:rPr>
        <w:t>32-35</w:t>
      </w:r>
      <w:r w:rsidR="000B32FA">
        <w:rPr>
          <w:sz w:val="16"/>
          <w:szCs w:val="16"/>
        </w:rPr>
        <w:t>.</w:t>
      </w:r>
    </w:p>
    <w:p w:rsidR="0028508D" w:rsidRDefault="003D3B26" w:rsidP="003D3B26">
      <w:pPr>
        <w:spacing w:before="240"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143500" cy="2961359"/>
            <wp:effectExtent l="19050" t="19050" r="19050" b="10441"/>
            <wp:docPr id="4" name="Picture 3" descr="Figu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jpg"/>
                    <pic:cNvPicPr/>
                  </pic:nvPicPr>
                  <pic:blipFill>
                    <a:blip r:embed="rId8" cstate="print"/>
                    <a:stretch>
                      <a:fillRect/>
                    </a:stretch>
                  </pic:blipFill>
                  <pic:spPr>
                    <a:xfrm>
                      <a:off x="0" y="0"/>
                      <a:ext cx="5147320" cy="2963559"/>
                    </a:xfrm>
                    <a:prstGeom prst="rect">
                      <a:avLst/>
                    </a:prstGeom>
                    <a:ln w="3175">
                      <a:solidFill>
                        <a:schemeClr val="tx1"/>
                      </a:solidFill>
                    </a:ln>
                  </pic:spPr>
                </pic:pic>
              </a:graphicData>
            </a:graphic>
          </wp:inline>
        </w:drawing>
      </w:r>
    </w:p>
    <w:p w:rsidR="00497447" w:rsidRPr="001F6EE0" w:rsidRDefault="001F6EE0" w:rsidP="00497447">
      <w:pPr>
        <w:spacing w:after="0" w:line="240" w:lineRule="auto"/>
        <w:jc w:val="center"/>
        <w:rPr>
          <w:rFonts w:ascii="Times New Roman" w:hAnsi="Times New Roman" w:cs="Times New Roman"/>
          <w:sz w:val="24"/>
          <w:szCs w:val="24"/>
        </w:rPr>
      </w:pPr>
      <w:r w:rsidRPr="001F6EE0">
        <w:rPr>
          <w:rFonts w:ascii="Times New Roman" w:hAnsi="Times New Roman" w:cs="Times New Roman"/>
          <w:sz w:val="24"/>
          <w:szCs w:val="24"/>
        </w:rPr>
        <w:t xml:space="preserve"> </w:t>
      </w:r>
      <w:r w:rsidR="009D3543" w:rsidRPr="001F6EE0">
        <w:rPr>
          <w:rFonts w:ascii="Times New Roman" w:hAnsi="Times New Roman" w:cs="Times New Roman"/>
          <w:sz w:val="24"/>
          <w:szCs w:val="24"/>
        </w:rPr>
        <w:t xml:space="preserve"> </w:t>
      </w:r>
    </w:p>
    <w:p w:rsidR="00497447" w:rsidRPr="00A00BD9" w:rsidRDefault="00093DFF" w:rsidP="006B2FFF">
      <w:pPr>
        <w:spacing w:before="240" w:after="0" w:line="240" w:lineRule="auto"/>
        <w:jc w:val="center"/>
        <w:rPr>
          <w:rFonts w:ascii="Times New Roman" w:hAnsi="Times New Roman" w:cs="Times New Roman"/>
          <w:sz w:val="44"/>
          <w:szCs w:val="44"/>
        </w:rPr>
      </w:pPr>
      <w:bookmarkStart w:id="0" w:name="OLE_LINK1"/>
      <w:bookmarkStart w:id="1" w:name="OLE_LINK2"/>
      <w:r w:rsidRPr="00A00BD9">
        <w:rPr>
          <w:rFonts w:ascii="Times New Roman" w:hAnsi="Times New Roman" w:cs="Times New Roman"/>
          <w:sz w:val="44"/>
          <w:szCs w:val="44"/>
        </w:rPr>
        <w:t>A Paradigm Shift Was Happening All Around Us</w:t>
      </w:r>
      <w:bookmarkEnd w:id="0"/>
      <w:bookmarkEnd w:id="1"/>
      <w:r w:rsidR="0073587D" w:rsidRPr="00A00BD9">
        <w:rPr>
          <w:rFonts w:ascii="Times New Roman" w:hAnsi="Times New Roman" w:cs="Times New Roman"/>
          <w:sz w:val="44"/>
          <w:szCs w:val="44"/>
        </w:rPr>
        <w:t>*</w:t>
      </w:r>
    </w:p>
    <w:p w:rsidR="00497447" w:rsidRPr="006B2FFF" w:rsidRDefault="00497447" w:rsidP="006B2FFF">
      <w:pPr>
        <w:spacing w:before="120" w:after="0" w:line="240" w:lineRule="auto"/>
        <w:jc w:val="center"/>
        <w:rPr>
          <w:rFonts w:ascii="Times New Roman" w:hAnsi="Times New Roman" w:cs="Times New Roman"/>
          <w:sz w:val="28"/>
          <w:szCs w:val="28"/>
        </w:rPr>
      </w:pPr>
      <w:r w:rsidRPr="00E27713">
        <w:rPr>
          <w:rFonts w:ascii="Times New Roman" w:hAnsi="Times New Roman" w:cs="Times New Roman"/>
          <w:sz w:val="28"/>
          <w:szCs w:val="28"/>
        </w:rPr>
        <w:t xml:space="preserve">By </w:t>
      </w:r>
      <w:r w:rsidR="00093DFF" w:rsidRPr="00E27713">
        <w:rPr>
          <w:rFonts w:ascii="Times New Roman" w:hAnsi="Times New Roman" w:cs="Times New Roman"/>
          <w:sz w:val="28"/>
          <w:szCs w:val="28"/>
        </w:rPr>
        <w:t xml:space="preserve">Chuck House </w:t>
      </w:r>
    </w:p>
    <w:p w:rsidR="00497447" w:rsidRPr="00F47659" w:rsidRDefault="006B2FFF" w:rsidP="0028508D">
      <w:pPr>
        <w:spacing w:after="0" w:line="240" w:lineRule="auto"/>
        <w:jc w:val="center"/>
        <w:rPr>
          <w:rFonts w:ascii="Times New Roman" w:hAnsi="Times New Roman" w:cs="Times New Roman"/>
          <w:sz w:val="24"/>
          <w:szCs w:val="24"/>
        </w:rPr>
      </w:pPr>
      <w:r w:rsidRPr="00F47659">
        <w:rPr>
          <w:rFonts w:ascii="Times New Roman" w:hAnsi="Times New Roman" w:cs="Times New Roman"/>
          <w:sz w:val="24"/>
          <w:szCs w:val="24"/>
        </w:rPr>
        <w:t xml:space="preserve"> </w:t>
      </w:r>
    </w:p>
    <w:p w:rsidR="00497447" w:rsidRPr="001F6EE0" w:rsidRDefault="00497447" w:rsidP="003045AE">
      <w:pPr>
        <w:spacing w:after="0" w:line="240" w:lineRule="auto"/>
        <w:rPr>
          <w:rFonts w:ascii="Times New Roman" w:hAnsi="Times New Roman" w:cs="Times New Roman"/>
          <w:sz w:val="16"/>
          <w:szCs w:val="16"/>
        </w:rPr>
        <w:sectPr w:rsidR="00497447" w:rsidRPr="001F6EE0" w:rsidSect="00FC0DED">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1A0FC3" w:rsidRPr="00E45366" w:rsidRDefault="001A0FC3" w:rsidP="005F45B2">
      <w:pPr>
        <w:autoSpaceDE w:val="0"/>
        <w:autoSpaceDN w:val="0"/>
        <w:adjustRightInd w:val="0"/>
        <w:spacing w:before="120" w:after="0" w:line="240" w:lineRule="auto"/>
        <w:ind w:right="-90" w:firstLine="270"/>
        <w:jc w:val="both"/>
        <w:rPr>
          <w:rFonts w:ascii="Times New Roman" w:hAnsi="Times New Roman" w:cs="Times New Roman"/>
          <w:sz w:val="20"/>
          <w:szCs w:val="20"/>
        </w:rPr>
      </w:pPr>
      <w:r w:rsidRPr="00E45366">
        <w:rPr>
          <w:rFonts w:ascii="Times New Roman" w:hAnsi="Times New Roman" w:cs="Times New Roman"/>
          <w:sz w:val="20"/>
          <w:szCs w:val="20"/>
        </w:rPr>
        <w:lastRenderedPageBreak/>
        <w:t>Thankfully, Ridley Scott’s brilliant Super Bowl ad, proclaiming that 1984 won’t</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be like </w:t>
      </w:r>
      <w:r w:rsidRPr="00E45366">
        <w:rPr>
          <w:rFonts w:ascii="Times New Roman" w:hAnsi="Times New Roman" w:cs="Times New Roman"/>
          <w:i/>
          <w:iCs/>
          <w:sz w:val="20"/>
          <w:szCs w:val="20"/>
        </w:rPr>
        <w:t>1984</w:t>
      </w:r>
      <w:r w:rsidRPr="00E45366">
        <w:rPr>
          <w:rFonts w:ascii="Times New Roman" w:hAnsi="Times New Roman" w:cs="Times New Roman"/>
          <w:sz w:val="20"/>
          <w:szCs w:val="20"/>
        </w:rPr>
        <w:t>, heralded a Golden Age of Electronics instead of George Orwell’s</w:t>
      </w:r>
      <w:r>
        <w:rPr>
          <w:rFonts w:ascii="Times New Roman" w:hAnsi="Times New Roman" w:cs="Times New Roman"/>
          <w:sz w:val="20"/>
          <w:szCs w:val="20"/>
        </w:rPr>
        <w:t xml:space="preserve"> </w:t>
      </w:r>
      <w:r w:rsidRPr="00E45366">
        <w:rPr>
          <w:rFonts w:ascii="Times New Roman" w:hAnsi="Times New Roman" w:cs="Times New Roman"/>
          <w:sz w:val="20"/>
          <w:szCs w:val="20"/>
        </w:rPr>
        <w:t>dyspeptic scenario. Apple’s Macintosh debuted, Hewlett-Packard and its new</w:t>
      </w:r>
      <w:r>
        <w:rPr>
          <w:rFonts w:ascii="Times New Roman" w:hAnsi="Times New Roman" w:cs="Times New Roman"/>
          <w:sz w:val="20"/>
          <w:szCs w:val="20"/>
        </w:rPr>
        <w:t xml:space="preserve"> </w:t>
      </w:r>
      <w:r w:rsidRPr="00E45366">
        <w:rPr>
          <w:rFonts w:ascii="Times New Roman" w:hAnsi="Times New Roman" w:cs="Times New Roman"/>
          <w:sz w:val="20"/>
          <w:szCs w:val="20"/>
        </w:rPr>
        <w:t>LaserJet printer set record sales and profits for Silicon Valley companies, and</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I met Lynn Conway when we both joined the </w:t>
      </w:r>
      <w:r w:rsidRPr="00E45366">
        <w:rPr>
          <w:rFonts w:ascii="Times New Roman" w:hAnsi="Times New Roman" w:cs="Times New Roman"/>
          <w:i/>
          <w:iCs/>
          <w:sz w:val="20"/>
          <w:szCs w:val="20"/>
        </w:rPr>
        <w:t xml:space="preserve">IEEE Spectrum </w:t>
      </w:r>
      <w:r w:rsidRPr="00E45366">
        <w:rPr>
          <w:rFonts w:ascii="Times New Roman" w:hAnsi="Times New Roman" w:cs="Times New Roman"/>
          <w:sz w:val="20"/>
          <w:szCs w:val="20"/>
        </w:rPr>
        <w:t>Advisory Board.</w:t>
      </w:r>
    </w:p>
    <w:p w:rsidR="001A0FC3" w:rsidRPr="00E45366" w:rsidRDefault="001A0FC3" w:rsidP="005F45B2">
      <w:pPr>
        <w:autoSpaceDE w:val="0"/>
        <w:autoSpaceDN w:val="0"/>
        <w:adjustRightInd w:val="0"/>
        <w:spacing w:before="120" w:after="0" w:line="240" w:lineRule="auto"/>
        <w:ind w:right="-90" w:firstLine="270"/>
        <w:jc w:val="both"/>
        <w:rPr>
          <w:rFonts w:ascii="Times New Roman" w:hAnsi="Times New Roman" w:cs="Times New Roman"/>
          <w:sz w:val="20"/>
          <w:szCs w:val="20"/>
        </w:rPr>
      </w:pPr>
      <w:r w:rsidRPr="00E45366">
        <w:rPr>
          <w:rFonts w:ascii="Times New Roman" w:hAnsi="Times New Roman" w:cs="Times New Roman"/>
          <w:sz w:val="20"/>
          <w:szCs w:val="20"/>
        </w:rPr>
        <w:t>Although Conway was a bit shy and had held back from the limelight, I already “knew”</w:t>
      </w:r>
      <w:r>
        <w:rPr>
          <w:rFonts w:ascii="Times New Roman" w:hAnsi="Times New Roman" w:cs="Times New Roman"/>
          <w:sz w:val="20"/>
          <w:szCs w:val="20"/>
        </w:rPr>
        <w:t xml:space="preserve"> </w:t>
      </w:r>
      <w:r w:rsidRPr="00E45366">
        <w:rPr>
          <w:rFonts w:ascii="Times New Roman" w:hAnsi="Times New Roman" w:cs="Times New Roman"/>
          <w:sz w:val="20"/>
          <w:szCs w:val="20"/>
        </w:rPr>
        <w:t>her. As HP’s Corporate Engineering Director, my job was to “know” the Valley. Operating</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a prototype Macintosh six months prior to introduction, I’d sparked Tom Whitney’s </w:t>
      </w:r>
      <w:proofErr w:type="spellStart"/>
      <w:r w:rsidRPr="00E45366">
        <w:rPr>
          <w:rFonts w:ascii="Times New Roman" w:hAnsi="Times New Roman" w:cs="Times New Roman"/>
          <w:sz w:val="20"/>
          <w:szCs w:val="20"/>
        </w:rPr>
        <w:t>Summerhill</w:t>
      </w:r>
      <w:proofErr w:type="spellEnd"/>
      <w:r>
        <w:rPr>
          <w:rFonts w:ascii="Times New Roman" w:hAnsi="Times New Roman" w:cs="Times New Roman"/>
          <w:sz w:val="20"/>
          <w:szCs w:val="20"/>
        </w:rPr>
        <w:t xml:space="preserve"> </w:t>
      </w:r>
      <w:r w:rsidRPr="00E45366">
        <w:rPr>
          <w:rFonts w:ascii="Times New Roman" w:hAnsi="Times New Roman" w:cs="Times New Roman"/>
          <w:sz w:val="20"/>
          <w:szCs w:val="20"/>
        </w:rPr>
        <w:t xml:space="preserve">Partners’ angel round that was the initial funding for Aldus Corporation and </w:t>
      </w:r>
      <w:proofErr w:type="spellStart"/>
      <w:r w:rsidRPr="00E45366">
        <w:rPr>
          <w:rFonts w:ascii="Times New Roman" w:hAnsi="Times New Roman" w:cs="Times New Roman"/>
          <w:sz w:val="20"/>
          <w:szCs w:val="20"/>
        </w:rPr>
        <w:t>Pagemaker</w:t>
      </w:r>
      <w:proofErr w:type="spellEnd"/>
      <w:r w:rsidRPr="00E45366">
        <w:rPr>
          <w:rFonts w:ascii="Times New Roman" w:hAnsi="Times New Roman" w:cs="Times New Roman"/>
          <w:sz w:val="20"/>
          <w:szCs w:val="20"/>
        </w:rPr>
        <w:t>.</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I‘d compared views with Xerox PARC’s Warren </w:t>
      </w:r>
      <w:proofErr w:type="spellStart"/>
      <w:r w:rsidRPr="00E45366">
        <w:rPr>
          <w:rFonts w:ascii="Times New Roman" w:hAnsi="Times New Roman" w:cs="Times New Roman"/>
          <w:sz w:val="20"/>
          <w:szCs w:val="20"/>
        </w:rPr>
        <w:t>Teitleman</w:t>
      </w:r>
      <w:proofErr w:type="spellEnd"/>
      <w:r w:rsidRPr="00E45366">
        <w:rPr>
          <w:rFonts w:ascii="Times New Roman" w:hAnsi="Times New Roman" w:cs="Times New Roman"/>
          <w:sz w:val="20"/>
          <w:szCs w:val="20"/>
        </w:rPr>
        <w:t xml:space="preserve">, both </w:t>
      </w:r>
      <w:proofErr w:type="spellStart"/>
      <w:r w:rsidRPr="00E45366">
        <w:rPr>
          <w:rFonts w:ascii="Times New Roman" w:hAnsi="Times New Roman" w:cs="Times New Roman"/>
          <w:sz w:val="20"/>
          <w:szCs w:val="20"/>
        </w:rPr>
        <w:t>a</w:t>
      </w:r>
      <w:proofErr w:type="spellEnd"/>
      <w:r w:rsidRPr="00E45366">
        <w:rPr>
          <w:rFonts w:ascii="Times New Roman" w:hAnsi="Times New Roman" w:cs="Times New Roman"/>
          <w:sz w:val="20"/>
          <w:szCs w:val="20"/>
        </w:rPr>
        <w:t xml:space="preserve"> Caltech classmate</w:t>
      </w:r>
      <w:r>
        <w:rPr>
          <w:rFonts w:ascii="Times New Roman" w:hAnsi="Times New Roman" w:cs="Times New Roman"/>
          <w:sz w:val="20"/>
          <w:szCs w:val="20"/>
        </w:rPr>
        <w:t xml:space="preserve"> </w:t>
      </w:r>
      <w:r w:rsidRPr="00E45366">
        <w:rPr>
          <w:rFonts w:ascii="Times New Roman" w:hAnsi="Times New Roman" w:cs="Times New Roman"/>
          <w:sz w:val="20"/>
          <w:szCs w:val="20"/>
        </w:rPr>
        <w:t>and a neighbor (with an Alto and then a Dorado by his home swimming pool). Warren and I</w:t>
      </w:r>
      <w:r>
        <w:rPr>
          <w:rFonts w:ascii="Times New Roman" w:hAnsi="Times New Roman" w:cs="Times New Roman"/>
          <w:sz w:val="20"/>
          <w:szCs w:val="20"/>
        </w:rPr>
        <w:t xml:space="preserve"> </w:t>
      </w:r>
      <w:r w:rsidRPr="00E45366">
        <w:rPr>
          <w:rFonts w:ascii="Times New Roman" w:hAnsi="Times New Roman" w:cs="Times New Roman"/>
          <w:sz w:val="20"/>
          <w:szCs w:val="20"/>
        </w:rPr>
        <w:t>had both known Carver Mead for 25 years. Mead was my senior advisor, urging me to join</w:t>
      </w:r>
      <w:r>
        <w:rPr>
          <w:rFonts w:ascii="Times New Roman" w:hAnsi="Times New Roman" w:cs="Times New Roman"/>
          <w:sz w:val="20"/>
          <w:szCs w:val="20"/>
        </w:rPr>
        <w:t xml:space="preserve"> </w:t>
      </w:r>
      <w:r w:rsidRPr="00E45366">
        <w:rPr>
          <w:rFonts w:ascii="Times New Roman" w:hAnsi="Times New Roman" w:cs="Times New Roman"/>
          <w:sz w:val="20"/>
          <w:szCs w:val="20"/>
        </w:rPr>
        <w:t>HP in 1962. By 1975, Mead and Conway were collaborating at PARC.</w:t>
      </w:r>
    </w:p>
    <w:p w:rsidR="001A0FC3" w:rsidRPr="00E45366" w:rsidRDefault="001A0FC3" w:rsidP="00F47659">
      <w:pPr>
        <w:autoSpaceDE w:val="0"/>
        <w:autoSpaceDN w:val="0"/>
        <w:adjustRightInd w:val="0"/>
        <w:spacing w:before="120" w:after="0" w:line="240" w:lineRule="auto"/>
        <w:ind w:left="-90" w:firstLine="270"/>
        <w:jc w:val="both"/>
        <w:rPr>
          <w:rFonts w:ascii="Times New Roman" w:hAnsi="Times New Roman" w:cs="Times New Roman"/>
          <w:sz w:val="20"/>
          <w:szCs w:val="20"/>
        </w:rPr>
      </w:pPr>
      <w:r w:rsidRPr="00E45366">
        <w:rPr>
          <w:rFonts w:ascii="Times New Roman" w:hAnsi="Times New Roman" w:cs="Times New Roman"/>
          <w:sz w:val="20"/>
          <w:szCs w:val="20"/>
        </w:rPr>
        <w:lastRenderedPageBreak/>
        <w:t xml:space="preserve">But I really knew Conway because of “the book” and the subsequent </w:t>
      </w:r>
      <w:r w:rsidRPr="00E45366">
        <w:rPr>
          <w:rFonts w:ascii="Times New Roman" w:hAnsi="Times New Roman" w:cs="Times New Roman"/>
          <w:i/>
          <w:iCs/>
          <w:sz w:val="20"/>
          <w:szCs w:val="20"/>
        </w:rPr>
        <w:t xml:space="preserve">Electronics </w:t>
      </w:r>
      <w:r w:rsidRPr="00E45366">
        <w:rPr>
          <w:rFonts w:ascii="Times New Roman" w:hAnsi="Times New Roman" w:cs="Times New Roman"/>
          <w:sz w:val="20"/>
          <w:szCs w:val="20"/>
        </w:rPr>
        <w:t>cover</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Award of Achievement in October 1981 [1]. </w:t>
      </w:r>
      <w:r w:rsidRPr="00E45366">
        <w:rPr>
          <w:rFonts w:ascii="Times New Roman" w:hAnsi="Times New Roman" w:cs="Times New Roman"/>
          <w:i/>
          <w:iCs/>
          <w:sz w:val="20"/>
          <w:szCs w:val="20"/>
        </w:rPr>
        <w:t>Electronics</w:t>
      </w:r>
      <w:r w:rsidRPr="00E45366">
        <w:rPr>
          <w:rFonts w:ascii="Times New Roman" w:hAnsi="Times New Roman" w:cs="Times New Roman"/>
          <w:sz w:val="20"/>
          <w:szCs w:val="20"/>
        </w:rPr>
        <w:t>, perhaps the most prestigious trade</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magazine at that time, had honored Intel’s founders, Bob </w:t>
      </w:r>
      <w:proofErr w:type="spellStart"/>
      <w:r w:rsidRPr="00E45366">
        <w:rPr>
          <w:rFonts w:ascii="Times New Roman" w:hAnsi="Times New Roman" w:cs="Times New Roman"/>
          <w:sz w:val="20"/>
          <w:szCs w:val="20"/>
        </w:rPr>
        <w:t>Noyce</w:t>
      </w:r>
      <w:proofErr w:type="spellEnd"/>
      <w:r w:rsidRPr="00E45366">
        <w:rPr>
          <w:rFonts w:ascii="Times New Roman" w:hAnsi="Times New Roman" w:cs="Times New Roman"/>
          <w:sz w:val="20"/>
          <w:szCs w:val="20"/>
        </w:rPr>
        <w:t xml:space="preserve"> and Gordon Moore, in their</w:t>
      </w:r>
      <w:r>
        <w:rPr>
          <w:rFonts w:ascii="Times New Roman" w:hAnsi="Times New Roman" w:cs="Times New Roman"/>
          <w:sz w:val="20"/>
          <w:szCs w:val="20"/>
        </w:rPr>
        <w:t xml:space="preserve"> </w:t>
      </w:r>
      <w:r w:rsidRPr="00E45366">
        <w:rPr>
          <w:rFonts w:ascii="Times New Roman" w:hAnsi="Times New Roman" w:cs="Times New Roman"/>
          <w:sz w:val="20"/>
          <w:szCs w:val="20"/>
        </w:rPr>
        <w:t>inaugural award in 1974; they’d singled out my Logic State Analyzers in 1977 (Figure 1) [2].</w:t>
      </w:r>
      <w:r>
        <w:rPr>
          <w:rFonts w:ascii="Times New Roman" w:hAnsi="Times New Roman" w:cs="Times New Roman"/>
          <w:sz w:val="20"/>
          <w:szCs w:val="20"/>
        </w:rPr>
        <w:t xml:space="preserve"> </w:t>
      </w:r>
      <w:r w:rsidRPr="00E45366">
        <w:rPr>
          <w:rFonts w:ascii="Times New Roman" w:hAnsi="Times New Roman" w:cs="Times New Roman"/>
          <w:sz w:val="20"/>
          <w:szCs w:val="20"/>
        </w:rPr>
        <w:t>I’d joked with Mead that this was the first time I’d beaten him; he reminded me that he’d</w:t>
      </w:r>
      <w:r>
        <w:rPr>
          <w:rFonts w:ascii="Times New Roman" w:hAnsi="Times New Roman" w:cs="Times New Roman"/>
          <w:sz w:val="20"/>
          <w:szCs w:val="20"/>
        </w:rPr>
        <w:t xml:space="preserve"> </w:t>
      </w:r>
      <w:r w:rsidRPr="00E45366">
        <w:rPr>
          <w:rFonts w:ascii="Times New Roman" w:hAnsi="Times New Roman" w:cs="Times New Roman"/>
          <w:sz w:val="20"/>
          <w:szCs w:val="20"/>
        </w:rPr>
        <w:t>done the calculations for Gordon and even facetiously said the name “Moore’s Law” could</w:t>
      </w:r>
      <w:r>
        <w:rPr>
          <w:rFonts w:ascii="Times New Roman" w:hAnsi="Times New Roman" w:cs="Times New Roman"/>
          <w:sz w:val="20"/>
          <w:szCs w:val="20"/>
        </w:rPr>
        <w:t xml:space="preserve"> </w:t>
      </w:r>
      <w:r w:rsidRPr="00E45366">
        <w:rPr>
          <w:rFonts w:ascii="Times New Roman" w:hAnsi="Times New Roman" w:cs="Times New Roman"/>
          <w:sz w:val="20"/>
          <w:szCs w:val="20"/>
        </w:rPr>
        <w:t>have been “Mead’s Law”—he winked</w:t>
      </w:r>
      <w:r>
        <w:rPr>
          <w:rFonts w:ascii="Times New Roman" w:hAnsi="Times New Roman" w:cs="Times New Roman"/>
          <w:sz w:val="20"/>
          <w:szCs w:val="20"/>
        </w:rPr>
        <w:t xml:space="preserve"> </w:t>
      </w:r>
      <w:r w:rsidRPr="00E45366">
        <w:rPr>
          <w:rFonts w:ascii="Times New Roman" w:hAnsi="Times New Roman" w:cs="Times New Roman"/>
          <w:sz w:val="20"/>
          <w:szCs w:val="20"/>
        </w:rPr>
        <w:t>that he’d “won twice.”</w:t>
      </w:r>
    </w:p>
    <w:p w:rsidR="001A0FC3" w:rsidRPr="00CB3570" w:rsidRDefault="001A0FC3" w:rsidP="00F47659">
      <w:pPr>
        <w:autoSpaceDE w:val="0"/>
        <w:autoSpaceDN w:val="0"/>
        <w:adjustRightInd w:val="0"/>
        <w:spacing w:before="120" w:after="0" w:line="240" w:lineRule="auto"/>
        <w:ind w:left="-90" w:firstLine="270"/>
        <w:jc w:val="both"/>
        <w:rPr>
          <w:rFonts w:ascii="Times New Roman" w:hAnsi="Times New Roman" w:cs="Times New Roman"/>
          <w:i/>
          <w:iCs/>
          <w:sz w:val="20"/>
          <w:szCs w:val="20"/>
        </w:rPr>
      </w:pPr>
      <w:r w:rsidRPr="00E45366">
        <w:rPr>
          <w:rFonts w:ascii="Times New Roman" w:hAnsi="Times New Roman" w:cs="Times New Roman"/>
          <w:sz w:val="20"/>
          <w:szCs w:val="20"/>
        </w:rPr>
        <w:t>The book—</w:t>
      </w:r>
      <w:r w:rsidRPr="00E45366">
        <w:rPr>
          <w:rFonts w:ascii="Times New Roman" w:hAnsi="Times New Roman" w:cs="Times New Roman"/>
          <w:i/>
          <w:iCs/>
          <w:sz w:val="20"/>
          <w:szCs w:val="20"/>
        </w:rPr>
        <w:t>Introduction to VLSI</w:t>
      </w:r>
      <w:r>
        <w:rPr>
          <w:rFonts w:ascii="Times New Roman" w:hAnsi="Times New Roman" w:cs="Times New Roman"/>
          <w:i/>
          <w:iCs/>
          <w:sz w:val="20"/>
          <w:szCs w:val="20"/>
        </w:rPr>
        <w:t xml:space="preserve"> </w:t>
      </w:r>
      <w:r w:rsidRPr="00E45366">
        <w:rPr>
          <w:rFonts w:ascii="Times New Roman" w:hAnsi="Times New Roman" w:cs="Times New Roman"/>
          <w:i/>
          <w:iCs/>
          <w:sz w:val="20"/>
          <w:szCs w:val="20"/>
        </w:rPr>
        <w:t xml:space="preserve">Systems </w:t>
      </w:r>
      <w:r w:rsidRPr="00E45366">
        <w:rPr>
          <w:rFonts w:ascii="Times New Roman" w:hAnsi="Times New Roman" w:cs="Times New Roman"/>
          <w:sz w:val="20"/>
          <w:szCs w:val="20"/>
        </w:rPr>
        <w:t>[3]—was a landmark. Simplistic</w:t>
      </w:r>
      <w:r>
        <w:rPr>
          <w:rFonts w:ascii="Times New Roman" w:hAnsi="Times New Roman" w:cs="Times New Roman"/>
          <w:sz w:val="20"/>
          <w:szCs w:val="20"/>
        </w:rPr>
        <w:t xml:space="preserve"> </w:t>
      </w:r>
      <w:r w:rsidRPr="00E45366">
        <w:rPr>
          <w:rFonts w:ascii="Times New Roman" w:hAnsi="Times New Roman" w:cs="Times New Roman"/>
          <w:sz w:val="20"/>
          <w:szCs w:val="20"/>
        </w:rPr>
        <w:t>histories of Silicon Valley and the</w:t>
      </w:r>
      <w:r>
        <w:rPr>
          <w:rFonts w:ascii="Times New Roman" w:hAnsi="Times New Roman" w:cs="Times New Roman"/>
          <w:sz w:val="20"/>
          <w:szCs w:val="20"/>
        </w:rPr>
        <w:t xml:space="preserve"> </w:t>
      </w:r>
      <w:r w:rsidRPr="00E45366">
        <w:rPr>
          <w:rFonts w:ascii="Times New Roman" w:hAnsi="Times New Roman" w:cs="Times New Roman"/>
          <w:sz w:val="20"/>
          <w:szCs w:val="20"/>
        </w:rPr>
        <w:t>Personal Computer Revolution focus</w:t>
      </w:r>
      <w:r>
        <w:rPr>
          <w:rFonts w:ascii="Times New Roman" w:hAnsi="Times New Roman" w:cs="Times New Roman"/>
          <w:sz w:val="20"/>
          <w:szCs w:val="20"/>
        </w:rPr>
        <w:t xml:space="preserve"> </w:t>
      </w:r>
      <w:r w:rsidRPr="00E45366">
        <w:rPr>
          <w:rFonts w:ascii="Times New Roman" w:hAnsi="Times New Roman" w:cs="Times New Roman"/>
          <w:sz w:val="20"/>
          <w:szCs w:val="20"/>
        </w:rPr>
        <w:t>on the hobbyist Homebrew Computer</w:t>
      </w:r>
      <w:r w:rsidR="0073587D">
        <w:rPr>
          <w:rFonts w:ascii="Times New Roman" w:hAnsi="Times New Roman" w:cs="Times New Roman"/>
          <w:sz w:val="20"/>
          <w:szCs w:val="20"/>
        </w:rPr>
        <w:t xml:space="preserve"> </w:t>
      </w:r>
      <w:r w:rsidRPr="00E45366">
        <w:rPr>
          <w:rFonts w:ascii="Times New Roman" w:hAnsi="Times New Roman" w:cs="Times New Roman"/>
          <w:sz w:val="20"/>
          <w:szCs w:val="20"/>
        </w:rPr>
        <w:t xml:space="preserve">Club, the youthful </w:t>
      </w:r>
      <w:proofErr w:type="spellStart"/>
      <w:r w:rsidRPr="00E45366">
        <w:rPr>
          <w:rFonts w:ascii="Times New Roman" w:hAnsi="Times New Roman" w:cs="Times New Roman"/>
          <w:sz w:val="20"/>
          <w:szCs w:val="20"/>
        </w:rPr>
        <w:t>Steves</w:t>
      </w:r>
      <w:proofErr w:type="spellEnd"/>
      <w:r w:rsidRPr="00E45366">
        <w:rPr>
          <w:rFonts w:ascii="Times New Roman" w:hAnsi="Times New Roman" w:cs="Times New Roman"/>
          <w:sz w:val="20"/>
          <w:szCs w:val="20"/>
        </w:rPr>
        <w:t xml:space="preserve"> (Jobs</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and Wozniak), with a Gary </w:t>
      </w:r>
      <w:proofErr w:type="spellStart"/>
      <w:r w:rsidRPr="00E45366">
        <w:rPr>
          <w:rFonts w:ascii="Times New Roman" w:hAnsi="Times New Roman" w:cs="Times New Roman"/>
          <w:sz w:val="20"/>
          <w:szCs w:val="20"/>
        </w:rPr>
        <w:t>Kildall</w:t>
      </w:r>
      <w:proofErr w:type="spellEnd"/>
      <w:r>
        <w:rPr>
          <w:rFonts w:ascii="Times New Roman" w:hAnsi="Times New Roman" w:cs="Times New Roman"/>
          <w:sz w:val="20"/>
          <w:szCs w:val="20"/>
        </w:rPr>
        <w:t xml:space="preserve"> </w:t>
      </w:r>
      <w:r w:rsidRPr="00E45366">
        <w:rPr>
          <w:rFonts w:ascii="Times New Roman" w:hAnsi="Times New Roman" w:cs="Times New Roman"/>
          <w:sz w:val="20"/>
          <w:szCs w:val="20"/>
        </w:rPr>
        <w:t>vs. Bill Gates footnote. But the paradigm</w:t>
      </w:r>
      <w:r>
        <w:rPr>
          <w:rFonts w:ascii="Times New Roman" w:hAnsi="Times New Roman" w:cs="Times New Roman"/>
          <w:sz w:val="20"/>
          <w:szCs w:val="20"/>
        </w:rPr>
        <w:t xml:space="preserve"> </w:t>
      </w:r>
      <w:r w:rsidRPr="00E45366">
        <w:rPr>
          <w:rFonts w:ascii="Times New Roman" w:hAnsi="Times New Roman" w:cs="Times New Roman"/>
          <w:sz w:val="20"/>
          <w:szCs w:val="20"/>
        </w:rPr>
        <w:t>shift that enabled Apple’s and</w:t>
      </w:r>
      <w:r>
        <w:rPr>
          <w:rFonts w:ascii="Times New Roman" w:hAnsi="Times New Roman" w:cs="Times New Roman"/>
          <w:sz w:val="20"/>
          <w:szCs w:val="20"/>
        </w:rPr>
        <w:t xml:space="preserve"> </w:t>
      </w:r>
      <w:r w:rsidRPr="00E45366">
        <w:rPr>
          <w:rFonts w:ascii="Times New Roman" w:hAnsi="Times New Roman" w:cs="Times New Roman"/>
          <w:sz w:val="20"/>
          <w:szCs w:val="20"/>
        </w:rPr>
        <w:t>Microsoft’s emergence had vital antecedents</w:t>
      </w:r>
      <w:r>
        <w:rPr>
          <w:rFonts w:ascii="Times New Roman" w:hAnsi="Times New Roman" w:cs="Times New Roman"/>
          <w:sz w:val="20"/>
          <w:szCs w:val="20"/>
        </w:rPr>
        <w:t xml:space="preserve"> </w:t>
      </w:r>
      <w:r w:rsidRPr="00E45366">
        <w:rPr>
          <w:rFonts w:ascii="Times New Roman" w:hAnsi="Times New Roman" w:cs="Times New Roman"/>
          <w:sz w:val="20"/>
          <w:szCs w:val="20"/>
        </w:rPr>
        <w:t>that have largely remained</w:t>
      </w:r>
      <w:r>
        <w:rPr>
          <w:rFonts w:ascii="Times New Roman" w:hAnsi="Times New Roman" w:cs="Times New Roman"/>
          <w:sz w:val="20"/>
          <w:szCs w:val="20"/>
        </w:rPr>
        <w:t xml:space="preserve"> </w:t>
      </w:r>
      <w:r w:rsidRPr="00E45366">
        <w:rPr>
          <w:rFonts w:ascii="Times New Roman" w:hAnsi="Times New Roman" w:cs="Times New Roman"/>
          <w:sz w:val="20"/>
          <w:szCs w:val="20"/>
        </w:rPr>
        <w:t>obscure. Conway’s role there, while</w:t>
      </w:r>
      <w:r>
        <w:rPr>
          <w:rFonts w:ascii="Times New Roman" w:hAnsi="Times New Roman" w:cs="Times New Roman"/>
          <w:sz w:val="20"/>
          <w:szCs w:val="20"/>
        </w:rPr>
        <w:t xml:space="preserve"> </w:t>
      </w:r>
      <w:r w:rsidRPr="00E45366">
        <w:rPr>
          <w:rFonts w:ascii="Times New Roman" w:hAnsi="Times New Roman" w:cs="Times New Roman"/>
          <w:sz w:val="20"/>
          <w:szCs w:val="20"/>
        </w:rPr>
        <w:t>crucial, has often seemed “behind</w:t>
      </w:r>
      <w:r>
        <w:rPr>
          <w:rFonts w:ascii="Times New Roman" w:hAnsi="Times New Roman" w:cs="Times New Roman"/>
          <w:sz w:val="20"/>
          <w:szCs w:val="20"/>
        </w:rPr>
        <w:t xml:space="preserve"> </w:t>
      </w:r>
      <w:r w:rsidRPr="00E45366">
        <w:rPr>
          <w:rFonts w:ascii="Times New Roman" w:hAnsi="Times New Roman" w:cs="Times New Roman"/>
          <w:sz w:val="20"/>
          <w:szCs w:val="20"/>
        </w:rPr>
        <w:t>the scenes” to outside observers.</w:t>
      </w:r>
    </w:p>
    <w:p w:rsidR="00580F22" w:rsidRDefault="00AA4282" w:rsidP="00580F22">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447925" cy="3253700"/>
            <wp:effectExtent l="38100" t="19050" r="28575" b="22900"/>
            <wp:docPr id="1" name="Picture 0" descr="Figure1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a.jpg"/>
                    <pic:cNvPicPr/>
                  </pic:nvPicPr>
                  <pic:blipFill>
                    <a:blip r:embed="rId14" cstate="print"/>
                    <a:stretch>
                      <a:fillRect/>
                    </a:stretch>
                  </pic:blipFill>
                  <pic:spPr>
                    <a:xfrm>
                      <a:off x="0" y="0"/>
                      <a:ext cx="2447925" cy="3253700"/>
                    </a:xfrm>
                    <a:prstGeom prst="rect">
                      <a:avLst/>
                    </a:prstGeom>
                    <a:ln w="3175">
                      <a:solidFill>
                        <a:schemeClr val="tx1"/>
                      </a:solidFill>
                    </a:ln>
                  </pic:spPr>
                </pic:pic>
              </a:graphicData>
            </a:graphic>
          </wp:inline>
        </w:drawing>
      </w:r>
    </w:p>
    <w:p w:rsidR="00580F22" w:rsidRPr="00580F22" w:rsidRDefault="00580F22" w:rsidP="00580F22">
      <w:pPr>
        <w:autoSpaceDE w:val="0"/>
        <w:autoSpaceDN w:val="0"/>
        <w:adjustRightInd w:val="0"/>
        <w:spacing w:before="120" w:after="0" w:line="240" w:lineRule="auto"/>
        <w:rPr>
          <w:rFonts w:ascii="Times New Roman" w:eastAsiaTheme="minorHAnsi" w:hAnsi="Times New Roman" w:cs="Times New Roman"/>
          <w:b/>
          <w:bCs/>
          <w:color w:val="333333"/>
          <w:sz w:val="16"/>
          <w:szCs w:val="16"/>
        </w:rPr>
      </w:pPr>
      <w:r w:rsidRPr="00580F22">
        <w:rPr>
          <w:rFonts w:ascii="Times New Roman" w:eastAsiaTheme="minorHAnsi" w:hAnsi="Times New Roman" w:cs="Times New Roman"/>
          <w:b/>
          <w:bCs/>
          <w:color w:val="auto"/>
          <w:sz w:val="16"/>
          <w:szCs w:val="16"/>
        </w:rPr>
        <w:t>FIGURE 1:</w:t>
      </w:r>
      <w:r w:rsidRPr="00580F22">
        <w:rPr>
          <w:rFonts w:ascii="Times New Roman" w:eastAsiaTheme="minorHAnsi" w:hAnsi="Times New Roman" w:cs="Times New Roman"/>
          <w:b/>
          <w:bCs/>
          <w:color w:val="4A17F1"/>
          <w:sz w:val="16"/>
          <w:szCs w:val="16"/>
        </w:rPr>
        <w:t xml:space="preserve"> </w:t>
      </w:r>
      <w:r w:rsidRPr="00580F22">
        <w:rPr>
          <w:rFonts w:ascii="Times New Roman" w:eastAsiaTheme="minorHAnsi" w:hAnsi="Times New Roman" w:cs="Times New Roman"/>
          <w:b/>
          <w:bCs/>
          <w:i/>
          <w:iCs/>
          <w:color w:val="333333"/>
          <w:sz w:val="16"/>
          <w:szCs w:val="16"/>
        </w:rPr>
        <w:t xml:space="preserve">Electronics </w:t>
      </w:r>
      <w:r w:rsidRPr="00580F22">
        <w:rPr>
          <w:rFonts w:ascii="Times New Roman" w:eastAsiaTheme="minorHAnsi" w:hAnsi="Times New Roman" w:cs="Times New Roman"/>
          <w:b/>
          <w:bCs/>
          <w:color w:val="333333"/>
          <w:sz w:val="16"/>
          <w:szCs w:val="16"/>
        </w:rPr>
        <w:t xml:space="preserve">1977 cover, with the Award of Achievement for Logic Analyzers. </w:t>
      </w:r>
      <w:r w:rsidR="008420D1">
        <w:rPr>
          <w:rFonts w:ascii="Times New Roman" w:eastAsiaTheme="minorHAnsi" w:hAnsi="Times New Roman" w:cs="Times New Roman"/>
          <w:b/>
          <w:bCs/>
          <w:color w:val="333333"/>
          <w:sz w:val="16"/>
          <w:szCs w:val="16"/>
        </w:rPr>
        <w:t>(Courtesy of Chuck House</w:t>
      </w:r>
      <w:r w:rsidRPr="00580F22">
        <w:rPr>
          <w:rFonts w:ascii="Times New Roman" w:eastAsiaTheme="minorHAnsi" w:hAnsi="Times New Roman" w:cs="Times New Roman"/>
          <w:b/>
          <w:bCs/>
          <w:color w:val="333333"/>
          <w:sz w:val="16"/>
          <w:szCs w:val="16"/>
        </w:rPr>
        <w:t>)</w:t>
      </w:r>
    </w:p>
    <w:p w:rsidR="001A0FC3" w:rsidRPr="00E45366" w:rsidRDefault="001A0FC3" w:rsidP="00580F22">
      <w:pPr>
        <w:autoSpaceDE w:val="0"/>
        <w:autoSpaceDN w:val="0"/>
        <w:adjustRightInd w:val="0"/>
        <w:spacing w:before="240" w:after="0" w:line="240" w:lineRule="auto"/>
        <w:ind w:firstLine="274"/>
        <w:jc w:val="both"/>
        <w:rPr>
          <w:rFonts w:ascii="Times New Roman" w:hAnsi="Times New Roman" w:cs="Times New Roman"/>
          <w:sz w:val="20"/>
          <w:szCs w:val="20"/>
        </w:rPr>
      </w:pPr>
      <w:r w:rsidRPr="00E45366">
        <w:rPr>
          <w:rFonts w:ascii="Times New Roman" w:hAnsi="Times New Roman" w:cs="Times New Roman"/>
          <w:sz w:val="20"/>
          <w:szCs w:val="20"/>
        </w:rPr>
        <w:t>The second annual IEEE Workshop</w:t>
      </w:r>
      <w:r>
        <w:rPr>
          <w:rFonts w:ascii="Times New Roman" w:hAnsi="Times New Roman" w:cs="Times New Roman"/>
          <w:sz w:val="20"/>
          <w:szCs w:val="20"/>
        </w:rPr>
        <w:t xml:space="preserve"> </w:t>
      </w:r>
      <w:r w:rsidRPr="00E45366">
        <w:rPr>
          <w:rFonts w:ascii="Times New Roman" w:hAnsi="Times New Roman" w:cs="Times New Roman"/>
          <w:sz w:val="20"/>
          <w:szCs w:val="20"/>
        </w:rPr>
        <w:t>on Microprocessors (now</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called the </w:t>
      </w:r>
      <w:proofErr w:type="spellStart"/>
      <w:r w:rsidRPr="00E45366">
        <w:rPr>
          <w:rFonts w:ascii="Times New Roman" w:hAnsi="Times New Roman" w:cs="Times New Roman"/>
          <w:sz w:val="20"/>
          <w:szCs w:val="20"/>
        </w:rPr>
        <w:t>Asilomar</w:t>
      </w:r>
      <w:proofErr w:type="spellEnd"/>
      <w:r w:rsidRPr="00E45366">
        <w:rPr>
          <w:rFonts w:ascii="Times New Roman" w:hAnsi="Times New Roman" w:cs="Times New Roman"/>
          <w:sz w:val="20"/>
          <w:szCs w:val="20"/>
        </w:rPr>
        <w:t xml:space="preserve"> Microcomputer</w:t>
      </w:r>
      <w:r>
        <w:rPr>
          <w:rFonts w:ascii="Times New Roman" w:hAnsi="Times New Roman" w:cs="Times New Roman"/>
          <w:sz w:val="20"/>
          <w:szCs w:val="20"/>
        </w:rPr>
        <w:t xml:space="preserve"> </w:t>
      </w:r>
      <w:r w:rsidRPr="00E45366">
        <w:rPr>
          <w:rFonts w:ascii="Times New Roman" w:hAnsi="Times New Roman" w:cs="Times New Roman"/>
          <w:sz w:val="20"/>
          <w:szCs w:val="20"/>
        </w:rPr>
        <w:t>Workshop, or AMW) was held</w:t>
      </w:r>
      <w:r>
        <w:rPr>
          <w:rFonts w:ascii="Times New Roman" w:hAnsi="Times New Roman" w:cs="Times New Roman"/>
          <w:sz w:val="20"/>
          <w:szCs w:val="20"/>
        </w:rPr>
        <w:t xml:space="preserve"> </w:t>
      </w:r>
      <w:r w:rsidRPr="00E45366">
        <w:rPr>
          <w:rFonts w:ascii="Times New Roman" w:hAnsi="Times New Roman" w:cs="Times New Roman"/>
          <w:sz w:val="20"/>
          <w:szCs w:val="20"/>
        </w:rPr>
        <w:t>Wednesday–Friday, April 28-30,</w:t>
      </w:r>
      <w:r>
        <w:rPr>
          <w:rFonts w:ascii="Times New Roman" w:hAnsi="Times New Roman" w:cs="Times New Roman"/>
          <w:sz w:val="20"/>
          <w:szCs w:val="20"/>
        </w:rPr>
        <w:t xml:space="preserve"> </w:t>
      </w:r>
      <w:r w:rsidRPr="00E45366">
        <w:rPr>
          <w:rFonts w:ascii="Times New Roman" w:hAnsi="Times New Roman" w:cs="Times New Roman"/>
          <w:sz w:val="20"/>
          <w:szCs w:val="20"/>
        </w:rPr>
        <w:t>1976, near Monterey, Californi</w:t>
      </w:r>
      <w:r>
        <w:rPr>
          <w:rFonts w:ascii="Times New Roman" w:hAnsi="Times New Roman" w:cs="Times New Roman"/>
          <w:sz w:val="20"/>
          <w:szCs w:val="20"/>
        </w:rPr>
        <w:t xml:space="preserve">a </w:t>
      </w:r>
      <w:r w:rsidRPr="00E45366">
        <w:rPr>
          <w:rFonts w:ascii="Times New Roman" w:hAnsi="Times New Roman" w:cs="Times New Roman"/>
          <w:sz w:val="20"/>
          <w:szCs w:val="20"/>
        </w:rPr>
        <w:t>[4]. Arriving the night before from</w:t>
      </w:r>
      <w:r>
        <w:rPr>
          <w:rFonts w:ascii="Times New Roman" w:hAnsi="Times New Roman" w:cs="Times New Roman"/>
          <w:sz w:val="20"/>
          <w:szCs w:val="20"/>
        </w:rPr>
        <w:t xml:space="preserve"> </w:t>
      </w:r>
      <w:r w:rsidRPr="00E45366">
        <w:rPr>
          <w:rFonts w:ascii="Times New Roman" w:hAnsi="Times New Roman" w:cs="Times New Roman"/>
          <w:sz w:val="20"/>
          <w:szCs w:val="20"/>
        </w:rPr>
        <w:t>HP Colorado Springs, I knew few</w:t>
      </w:r>
      <w:r>
        <w:rPr>
          <w:rFonts w:ascii="Times New Roman" w:hAnsi="Times New Roman" w:cs="Times New Roman"/>
          <w:sz w:val="20"/>
          <w:szCs w:val="20"/>
        </w:rPr>
        <w:t xml:space="preserve"> </w:t>
      </w:r>
      <w:r w:rsidRPr="00E45366">
        <w:rPr>
          <w:rFonts w:ascii="Times New Roman" w:hAnsi="Times New Roman" w:cs="Times New Roman"/>
          <w:sz w:val="20"/>
          <w:szCs w:val="20"/>
        </w:rPr>
        <w:t>of the ninety-four attendees. Espying</w:t>
      </w:r>
      <w:r>
        <w:rPr>
          <w:rFonts w:ascii="Times New Roman" w:hAnsi="Times New Roman" w:cs="Times New Roman"/>
          <w:sz w:val="20"/>
          <w:szCs w:val="20"/>
        </w:rPr>
        <w:t xml:space="preserve"> </w:t>
      </w:r>
      <w:r w:rsidRPr="00E45366">
        <w:rPr>
          <w:rFonts w:ascii="Times New Roman" w:hAnsi="Times New Roman" w:cs="Times New Roman"/>
          <w:sz w:val="20"/>
          <w:szCs w:val="20"/>
        </w:rPr>
        <w:t>Carver Mead, my college senior</w:t>
      </w:r>
      <w:r>
        <w:rPr>
          <w:rFonts w:ascii="Times New Roman" w:hAnsi="Times New Roman" w:cs="Times New Roman"/>
          <w:sz w:val="20"/>
          <w:szCs w:val="20"/>
        </w:rPr>
        <w:t xml:space="preserve"> </w:t>
      </w:r>
      <w:r w:rsidRPr="00E45366">
        <w:rPr>
          <w:rFonts w:ascii="Times New Roman" w:hAnsi="Times New Roman" w:cs="Times New Roman"/>
          <w:sz w:val="20"/>
          <w:szCs w:val="20"/>
        </w:rPr>
        <w:t>advisor, across the room in the buffet</w:t>
      </w:r>
      <w:r>
        <w:rPr>
          <w:rFonts w:ascii="Times New Roman" w:hAnsi="Times New Roman" w:cs="Times New Roman"/>
          <w:sz w:val="20"/>
          <w:szCs w:val="20"/>
        </w:rPr>
        <w:t xml:space="preserve"> </w:t>
      </w:r>
      <w:r w:rsidRPr="00E45366">
        <w:rPr>
          <w:rFonts w:ascii="Times New Roman" w:hAnsi="Times New Roman" w:cs="Times New Roman"/>
          <w:sz w:val="20"/>
          <w:szCs w:val="20"/>
        </w:rPr>
        <w:t>line, I joined him and six other</w:t>
      </w:r>
      <w:r>
        <w:rPr>
          <w:rFonts w:ascii="Times New Roman" w:hAnsi="Times New Roman" w:cs="Times New Roman"/>
          <w:sz w:val="20"/>
          <w:szCs w:val="20"/>
        </w:rPr>
        <w:t xml:space="preserve"> </w:t>
      </w:r>
      <w:r w:rsidRPr="00E45366">
        <w:rPr>
          <w:rFonts w:ascii="Times New Roman" w:hAnsi="Times New Roman" w:cs="Times New Roman"/>
          <w:sz w:val="20"/>
          <w:szCs w:val="20"/>
        </w:rPr>
        <w:t>ex-students at a dinner table. With a</w:t>
      </w:r>
      <w:r>
        <w:rPr>
          <w:rFonts w:ascii="Times New Roman" w:hAnsi="Times New Roman" w:cs="Times New Roman"/>
          <w:sz w:val="20"/>
          <w:szCs w:val="20"/>
        </w:rPr>
        <w:t xml:space="preserve"> </w:t>
      </w:r>
      <w:r w:rsidRPr="00E45366">
        <w:rPr>
          <w:rFonts w:ascii="Times New Roman" w:hAnsi="Times New Roman" w:cs="Times New Roman"/>
          <w:sz w:val="20"/>
          <w:szCs w:val="20"/>
        </w:rPr>
        <w:t>glazed look, Carver intoned that he</w:t>
      </w:r>
      <w:r>
        <w:rPr>
          <w:rFonts w:ascii="Times New Roman" w:hAnsi="Times New Roman" w:cs="Times New Roman"/>
          <w:sz w:val="20"/>
          <w:szCs w:val="20"/>
        </w:rPr>
        <w:t xml:space="preserve"> </w:t>
      </w:r>
      <w:r w:rsidRPr="00E45366">
        <w:rPr>
          <w:rFonts w:ascii="Times New Roman" w:hAnsi="Times New Roman" w:cs="Times New Roman"/>
          <w:sz w:val="20"/>
          <w:szCs w:val="20"/>
        </w:rPr>
        <w:t>recalled each of us.</w:t>
      </w:r>
    </w:p>
    <w:p w:rsidR="001A0FC3" w:rsidRPr="00E45366"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t>AMW was the most successful</w:t>
      </w:r>
      <w:r>
        <w:rPr>
          <w:rFonts w:ascii="Times New Roman" w:hAnsi="Times New Roman" w:cs="Times New Roman"/>
          <w:sz w:val="20"/>
          <w:szCs w:val="20"/>
        </w:rPr>
        <w:t xml:space="preserve"> </w:t>
      </w:r>
      <w:r w:rsidRPr="00E45366">
        <w:rPr>
          <w:rFonts w:ascii="Times New Roman" w:hAnsi="Times New Roman" w:cs="Times New Roman"/>
          <w:sz w:val="20"/>
          <w:szCs w:val="20"/>
        </w:rPr>
        <w:t>of four private invitation IEEE</w:t>
      </w:r>
      <w:r>
        <w:rPr>
          <w:rFonts w:ascii="Times New Roman" w:hAnsi="Times New Roman" w:cs="Times New Roman"/>
          <w:sz w:val="20"/>
          <w:szCs w:val="20"/>
        </w:rPr>
        <w:t xml:space="preserve"> </w:t>
      </w:r>
      <w:r w:rsidRPr="00E45366">
        <w:rPr>
          <w:rFonts w:ascii="Times New Roman" w:hAnsi="Times New Roman" w:cs="Times New Roman"/>
          <w:sz w:val="20"/>
          <w:szCs w:val="20"/>
        </w:rPr>
        <w:t>design workshops that arose to discuss</w:t>
      </w:r>
      <w:r>
        <w:rPr>
          <w:rFonts w:ascii="Times New Roman" w:hAnsi="Times New Roman" w:cs="Times New Roman"/>
          <w:sz w:val="20"/>
          <w:szCs w:val="20"/>
        </w:rPr>
        <w:t xml:space="preserve"> </w:t>
      </w:r>
      <w:r w:rsidRPr="00E45366">
        <w:rPr>
          <w:rFonts w:ascii="Times New Roman" w:hAnsi="Times New Roman" w:cs="Times New Roman"/>
          <w:sz w:val="20"/>
          <w:szCs w:val="20"/>
        </w:rPr>
        <w:t>these presumptuously named</w:t>
      </w:r>
      <w:r>
        <w:rPr>
          <w:rFonts w:ascii="Times New Roman" w:hAnsi="Times New Roman" w:cs="Times New Roman"/>
          <w:sz w:val="20"/>
          <w:szCs w:val="20"/>
        </w:rPr>
        <w:t xml:space="preserve"> </w:t>
      </w:r>
      <w:r w:rsidRPr="00E45366">
        <w:rPr>
          <w:rFonts w:ascii="Times New Roman" w:hAnsi="Times New Roman" w:cs="Times New Roman"/>
          <w:sz w:val="20"/>
          <w:szCs w:val="20"/>
        </w:rPr>
        <w:t>‘microcomputer’ integrated circuits.</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Authoring the </w:t>
      </w:r>
      <w:r w:rsidRPr="00E45366">
        <w:rPr>
          <w:rFonts w:ascii="Times New Roman" w:hAnsi="Times New Roman" w:cs="Times New Roman"/>
          <w:i/>
          <w:iCs/>
          <w:sz w:val="20"/>
          <w:szCs w:val="20"/>
        </w:rPr>
        <w:t xml:space="preserve">Electronics </w:t>
      </w:r>
      <w:r w:rsidRPr="00E45366">
        <w:rPr>
          <w:rFonts w:ascii="Times New Roman" w:hAnsi="Times New Roman" w:cs="Times New Roman"/>
          <w:sz w:val="20"/>
          <w:szCs w:val="20"/>
        </w:rPr>
        <w:t>May, 1975</w:t>
      </w:r>
      <w:r>
        <w:rPr>
          <w:rFonts w:ascii="Times New Roman" w:hAnsi="Times New Roman" w:cs="Times New Roman"/>
          <w:sz w:val="20"/>
          <w:szCs w:val="20"/>
        </w:rPr>
        <w:t xml:space="preserve"> </w:t>
      </w:r>
      <w:r w:rsidRPr="00E45366">
        <w:rPr>
          <w:rFonts w:ascii="Times New Roman" w:hAnsi="Times New Roman" w:cs="Times New Roman"/>
          <w:sz w:val="20"/>
          <w:szCs w:val="20"/>
        </w:rPr>
        <w:t>article: “</w:t>
      </w:r>
      <w:r w:rsidRPr="003F2F08">
        <w:rPr>
          <w:rFonts w:ascii="Times New Roman" w:hAnsi="Times New Roman" w:cs="Times New Roman"/>
          <w:sz w:val="20"/>
          <w:szCs w:val="20"/>
        </w:rPr>
        <w:t>Engineering in the Data Domain Calls for a New Kind of Digital Instrument</w:t>
      </w:r>
      <w:r w:rsidRPr="00E45366">
        <w:rPr>
          <w:rFonts w:ascii="Times New Roman" w:hAnsi="Times New Roman" w:cs="Times New Roman"/>
          <w:sz w:val="20"/>
          <w:szCs w:val="20"/>
        </w:rPr>
        <w:t>” got me invited</w:t>
      </w:r>
      <w:r>
        <w:rPr>
          <w:rFonts w:ascii="Times New Roman" w:hAnsi="Times New Roman" w:cs="Times New Roman"/>
          <w:sz w:val="20"/>
          <w:szCs w:val="20"/>
        </w:rPr>
        <w:t xml:space="preserve"> </w:t>
      </w:r>
      <w:r w:rsidRPr="00E45366">
        <w:rPr>
          <w:rFonts w:ascii="Times New Roman" w:hAnsi="Times New Roman" w:cs="Times New Roman"/>
          <w:sz w:val="20"/>
          <w:szCs w:val="20"/>
        </w:rPr>
        <w:t>to AMW’s 2nd workshop to describe</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the philosophy behind </w:t>
      </w:r>
      <w:hyperlink r:id="rId15" w:anchor="part1" w:history="1">
        <w:r w:rsidRPr="003F2F08">
          <w:rPr>
            <w:rStyle w:val="Hyperlink"/>
            <w:rFonts w:ascii="Times New Roman" w:hAnsi="Times New Roman" w:cs="Times New Roman"/>
            <w:sz w:val="20"/>
            <w:szCs w:val="20"/>
          </w:rPr>
          <w:t>HP’s new Logic State Analyzers</w:t>
        </w:r>
      </w:hyperlink>
      <w:r w:rsidRPr="00E45366">
        <w:rPr>
          <w:rFonts w:ascii="Times New Roman" w:hAnsi="Times New Roman" w:cs="Times New Roman"/>
          <w:sz w:val="20"/>
          <w:szCs w:val="20"/>
        </w:rPr>
        <w:t>, which were</w:t>
      </w:r>
      <w:r>
        <w:rPr>
          <w:rFonts w:ascii="Times New Roman" w:hAnsi="Times New Roman" w:cs="Times New Roman"/>
          <w:sz w:val="20"/>
          <w:szCs w:val="20"/>
        </w:rPr>
        <w:t xml:space="preserve"> </w:t>
      </w:r>
      <w:r w:rsidRPr="00E45366">
        <w:rPr>
          <w:rFonts w:ascii="Times New Roman" w:hAnsi="Times New Roman" w:cs="Times New Roman"/>
          <w:sz w:val="20"/>
          <w:szCs w:val="20"/>
        </w:rPr>
        <w:t>tools analogous to oscilloscopes to</w:t>
      </w:r>
      <w:r>
        <w:rPr>
          <w:rFonts w:ascii="Times New Roman" w:hAnsi="Times New Roman" w:cs="Times New Roman"/>
          <w:sz w:val="20"/>
          <w:szCs w:val="20"/>
        </w:rPr>
        <w:t xml:space="preserve"> </w:t>
      </w:r>
      <w:r w:rsidRPr="00E45366">
        <w:rPr>
          <w:rFonts w:ascii="Times New Roman" w:hAnsi="Times New Roman" w:cs="Times New Roman"/>
          <w:sz w:val="20"/>
          <w:szCs w:val="20"/>
        </w:rPr>
        <w:t>give digital designers insight for</w:t>
      </w:r>
      <w:r>
        <w:rPr>
          <w:rFonts w:ascii="Times New Roman" w:hAnsi="Times New Roman" w:cs="Times New Roman"/>
          <w:sz w:val="20"/>
          <w:szCs w:val="20"/>
        </w:rPr>
        <w:t xml:space="preserve"> </w:t>
      </w:r>
      <w:r w:rsidRPr="00E45366">
        <w:rPr>
          <w:rFonts w:ascii="Times New Roman" w:hAnsi="Times New Roman" w:cs="Times New Roman"/>
          <w:sz w:val="20"/>
          <w:szCs w:val="20"/>
        </w:rPr>
        <w:t>using these complicated chips [5].</w:t>
      </w:r>
    </w:p>
    <w:p w:rsidR="001A0FC3" w:rsidRPr="00E45366"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t>My Wednesday evening talk</w:t>
      </w:r>
      <w:r>
        <w:rPr>
          <w:rFonts w:ascii="Times New Roman" w:hAnsi="Times New Roman" w:cs="Times New Roman"/>
          <w:sz w:val="20"/>
          <w:szCs w:val="20"/>
        </w:rPr>
        <w:t xml:space="preserve"> </w:t>
      </w:r>
      <w:r w:rsidRPr="00E45366">
        <w:rPr>
          <w:rFonts w:ascii="Times New Roman" w:hAnsi="Times New Roman" w:cs="Times New Roman"/>
          <w:sz w:val="20"/>
          <w:szCs w:val="20"/>
        </w:rPr>
        <w:t>described tools that enabled a very</w:t>
      </w:r>
      <w:r>
        <w:rPr>
          <w:rFonts w:ascii="Times New Roman" w:hAnsi="Times New Roman" w:cs="Times New Roman"/>
          <w:sz w:val="20"/>
          <w:szCs w:val="20"/>
        </w:rPr>
        <w:t xml:space="preserve"> </w:t>
      </w:r>
      <w:r w:rsidRPr="00E45366">
        <w:rPr>
          <w:rFonts w:ascii="Times New Roman" w:hAnsi="Times New Roman" w:cs="Times New Roman"/>
          <w:sz w:val="20"/>
          <w:szCs w:val="20"/>
        </w:rPr>
        <w:t>different design methodology—Algorithmic State Machine design</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(ASM)—using </w:t>
      </w:r>
      <w:proofErr w:type="spellStart"/>
      <w:r w:rsidRPr="00E45366">
        <w:rPr>
          <w:rFonts w:ascii="Times New Roman" w:hAnsi="Times New Roman" w:cs="Times New Roman"/>
          <w:sz w:val="20"/>
          <w:szCs w:val="20"/>
        </w:rPr>
        <w:t>Lyapunov</w:t>
      </w:r>
      <w:proofErr w:type="spellEnd"/>
      <w:r w:rsidRPr="00E45366">
        <w:rPr>
          <w:rFonts w:ascii="Times New Roman" w:hAnsi="Times New Roman" w:cs="Times New Roman"/>
          <w:sz w:val="20"/>
          <w:szCs w:val="20"/>
        </w:rPr>
        <w:t xml:space="preserve"> state-variable</w:t>
      </w:r>
      <w:r>
        <w:rPr>
          <w:rFonts w:ascii="Times New Roman" w:hAnsi="Times New Roman" w:cs="Times New Roman"/>
          <w:sz w:val="20"/>
          <w:szCs w:val="20"/>
        </w:rPr>
        <w:t xml:space="preserve"> </w:t>
      </w:r>
      <w:r w:rsidRPr="00E45366">
        <w:rPr>
          <w:rFonts w:ascii="Times New Roman" w:hAnsi="Times New Roman" w:cs="Times New Roman"/>
          <w:sz w:val="20"/>
          <w:szCs w:val="20"/>
        </w:rPr>
        <w:t>mathematics, and derivative</w:t>
      </w:r>
      <w:r>
        <w:rPr>
          <w:rFonts w:ascii="Times New Roman" w:hAnsi="Times New Roman" w:cs="Times New Roman"/>
          <w:sz w:val="20"/>
          <w:szCs w:val="20"/>
        </w:rPr>
        <w:t xml:space="preserve"> </w:t>
      </w:r>
      <w:r w:rsidRPr="00E45366">
        <w:rPr>
          <w:rFonts w:ascii="Times New Roman" w:hAnsi="Times New Roman" w:cs="Times New Roman"/>
          <w:sz w:val="20"/>
          <w:szCs w:val="20"/>
        </w:rPr>
        <w:t>techniques pioneered at HP by Chris</w:t>
      </w:r>
      <w:r>
        <w:rPr>
          <w:rFonts w:ascii="Times New Roman" w:hAnsi="Times New Roman" w:cs="Times New Roman"/>
          <w:sz w:val="20"/>
          <w:szCs w:val="20"/>
        </w:rPr>
        <w:t xml:space="preserve"> </w:t>
      </w:r>
      <w:r w:rsidRPr="00E45366">
        <w:rPr>
          <w:rFonts w:ascii="Times New Roman" w:hAnsi="Times New Roman" w:cs="Times New Roman"/>
          <w:sz w:val="20"/>
          <w:szCs w:val="20"/>
        </w:rPr>
        <w:t>Clare and Dave Cochran for the</w:t>
      </w:r>
      <w:r>
        <w:rPr>
          <w:rFonts w:ascii="Times New Roman" w:hAnsi="Times New Roman" w:cs="Times New Roman"/>
          <w:sz w:val="20"/>
          <w:szCs w:val="20"/>
        </w:rPr>
        <w:t xml:space="preserve"> </w:t>
      </w:r>
      <w:r w:rsidRPr="00E45366">
        <w:rPr>
          <w:rFonts w:ascii="Times New Roman" w:hAnsi="Times New Roman" w:cs="Times New Roman"/>
          <w:sz w:val="20"/>
          <w:szCs w:val="20"/>
        </w:rPr>
        <w:t>spectacularly successful handheld</w:t>
      </w:r>
      <w:r>
        <w:rPr>
          <w:rFonts w:ascii="Times New Roman" w:hAnsi="Times New Roman" w:cs="Times New Roman"/>
          <w:sz w:val="20"/>
          <w:szCs w:val="20"/>
        </w:rPr>
        <w:t xml:space="preserve"> </w:t>
      </w:r>
      <w:r w:rsidRPr="00E45366">
        <w:rPr>
          <w:rFonts w:ascii="Times New Roman" w:hAnsi="Times New Roman" w:cs="Times New Roman"/>
          <w:sz w:val="20"/>
          <w:szCs w:val="20"/>
        </w:rPr>
        <w:t>scientific calculators (e.g., HP 35) [6].</w:t>
      </w:r>
    </w:p>
    <w:p w:rsidR="001A0FC3" w:rsidRPr="00E45366"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lastRenderedPageBreak/>
        <w:t>My point: circuit design was no</w:t>
      </w:r>
      <w:r>
        <w:rPr>
          <w:rFonts w:ascii="Times New Roman" w:hAnsi="Times New Roman" w:cs="Times New Roman"/>
          <w:sz w:val="20"/>
          <w:szCs w:val="20"/>
        </w:rPr>
        <w:t xml:space="preserve"> </w:t>
      </w:r>
      <w:r w:rsidRPr="00E45366">
        <w:rPr>
          <w:rFonts w:ascii="Times New Roman" w:hAnsi="Times New Roman" w:cs="Times New Roman"/>
          <w:sz w:val="20"/>
          <w:szCs w:val="20"/>
        </w:rPr>
        <w:t>longer an element-by-element issue,</w:t>
      </w:r>
      <w:r>
        <w:rPr>
          <w:rFonts w:ascii="Times New Roman" w:hAnsi="Times New Roman" w:cs="Times New Roman"/>
          <w:sz w:val="20"/>
          <w:szCs w:val="20"/>
        </w:rPr>
        <w:t xml:space="preserve"> </w:t>
      </w:r>
      <w:r w:rsidRPr="00E45366">
        <w:rPr>
          <w:rFonts w:ascii="Times New Roman" w:hAnsi="Times New Roman" w:cs="Times New Roman"/>
          <w:sz w:val="20"/>
          <w:szCs w:val="20"/>
        </w:rPr>
        <w:t>but a question of “state flow” at lots</w:t>
      </w:r>
      <w:r>
        <w:rPr>
          <w:rFonts w:ascii="Times New Roman" w:hAnsi="Times New Roman" w:cs="Times New Roman"/>
          <w:sz w:val="20"/>
          <w:szCs w:val="20"/>
        </w:rPr>
        <w:t xml:space="preserve"> </w:t>
      </w:r>
      <w:r w:rsidRPr="00E45366">
        <w:rPr>
          <w:rFonts w:ascii="Times New Roman" w:hAnsi="Times New Roman" w:cs="Times New Roman"/>
          <w:sz w:val="20"/>
          <w:szCs w:val="20"/>
        </w:rPr>
        <w:t>of nodes—the sequential “words” of</w:t>
      </w:r>
      <w:r>
        <w:rPr>
          <w:rFonts w:ascii="Times New Roman" w:hAnsi="Times New Roman" w:cs="Times New Roman"/>
          <w:sz w:val="20"/>
          <w:szCs w:val="20"/>
        </w:rPr>
        <w:t xml:space="preserve"> </w:t>
      </w:r>
      <w:r w:rsidRPr="00E45366">
        <w:rPr>
          <w:rFonts w:ascii="Times New Roman" w:hAnsi="Times New Roman" w:cs="Times New Roman"/>
          <w:sz w:val="20"/>
          <w:szCs w:val="20"/>
        </w:rPr>
        <w:t>registers rather than the voltages of</w:t>
      </w:r>
      <w:r>
        <w:rPr>
          <w:rFonts w:ascii="Times New Roman" w:hAnsi="Times New Roman" w:cs="Times New Roman"/>
          <w:sz w:val="20"/>
          <w:szCs w:val="20"/>
        </w:rPr>
        <w:t xml:space="preserve"> </w:t>
      </w:r>
      <w:r w:rsidRPr="00E45366">
        <w:rPr>
          <w:rFonts w:ascii="Times New Roman" w:hAnsi="Times New Roman" w:cs="Times New Roman"/>
          <w:sz w:val="20"/>
          <w:szCs w:val="20"/>
        </w:rPr>
        <w:t>device pins. In effect, it argued that</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electronic voltages, whether </w:t>
      </w:r>
      <w:proofErr w:type="spellStart"/>
      <w:r w:rsidRPr="00E45366">
        <w:rPr>
          <w:rFonts w:ascii="Times New Roman" w:hAnsi="Times New Roman" w:cs="Times New Roman"/>
          <w:sz w:val="20"/>
          <w:szCs w:val="20"/>
        </w:rPr>
        <w:t>analogic</w:t>
      </w:r>
      <w:proofErr w:type="spellEnd"/>
      <w:r>
        <w:rPr>
          <w:rFonts w:ascii="Times New Roman" w:hAnsi="Times New Roman" w:cs="Times New Roman"/>
          <w:sz w:val="20"/>
          <w:szCs w:val="20"/>
        </w:rPr>
        <w:t xml:space="preserve"> </w:t>
      </w:r>
      <w:r w:rsidRPr="00E45366">
        <w:rPr>
          <w:rFonts w:ascii="Times New Roman" w:hAnsi="Times New Roman" w:cs="Times New Roman"/>
          <w:sz w:val="20"/>
          <w:szCs w:val="20"/>
        </w:rPr>
        <w:t>or switched, would “lose out” to software</w:t>
      </w:r>
      <w:r>
        <w:rPr>
          <w:rFonts w:ascii="Times New Roman" w:hAnsi="Times New Roman" w:cs="Times New Roman"/>
          <w:sz w:val="20"/>
          <w:szCs w:val="20"/>
        </w:rPr>
        <w:t xml:space="preserve"> </w:t>
      </w:r>
      <w:r w:rsidRPr="00E45366">
        <w:rPr>
          <w:rFonts w:ascii="Times New Roman" w:hAnsi="Times New Roman" w:cs="Times New Roman"/>
          <w:sz w:val="20"/>
          <w:szCs w:val="20"/>
        </w:rPr>
        <w:t>instructions, and “data states.”</w:t>
      </w:r>
      <w:r>
        <w:rPr>
          <w:rFonts w:ascii="Times New Roman" w:hAnsi="Times New Roman" w:cs="Times New Roman"/>
          <w:sz w:val="20"/>
          <w:szCs w:val="20"/>
        </w:rPr>
        <w:t xml:space="preserve"> </w:t>
      </w:r>
      <w:r w:rsidRPr="00E45366">
        <w:rPr>
          <w:rFonts w:ascii="Times New Roman" w:hAnsi="Times New Roman" w:cs="Times New Roman"/>
          <w:sz w:val="20"/>
          <w:szCs w:val="20"/>
        </w:rPr>
        <w:t>Systems would be designed and analyzed</w:t>
      </w:r>
      <w:r>
        <w:rPr>
          <w:rFonts w:ascii="Times New Roman" w:hAnsi="Times New Roman" w:cs="Times New Roman"/>
          <w:sz w:val="20"/>
          <w:szCs w:val="20"/>
        </w:rPr>
        <w:t xml:space="preserve"> </w:t>
      </w:r>
      <w:r w:rsidRPr="00E45366">
        <w:rPr>
          <w:rFonts w:ascii="Times New Roman" w:hAnsi="Times New Roman" w:cs="Times New Roman"/>
          <w:sz w:val="20"/>
          <w:szCs w:val="20"/>
        </w:rPr>
        <w:t>for proper state sequencing</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rather than </w:t>
      </w:r>
      <w:proofErr w:type="spellStart"/>
      <w:r w:rsidRPr="00E45366">
        <w:rPr>
          <w:rFonts w:ascii="Times New Roman" w:hAnsi="Times New Roman" w:cs="Times New Roman"/>
          <w:sz w:val="20"/>
          <w:szCs w:val="20"/>
        </w:rPr>
        <w:t>analogic</w:t>
      </w:r>
      <w:proofErr w:type="spellEnd"/>
      <w:r w:rsidRPr="00E45366">
        <w:rPr>
          <w:rFonts w:ascii="Times New Roman" w:hAnsi="Times New Roman" w:cs="Times New Roman"/>
          <w:sz w:val="20"/>
          <w:szCs w:val="20"/>
        </w:rPr>
        <w:t xml:space="preserve"> signal distortion</w:t>
      </w:r>
      <w:r>
        <w:rPr>
          <w:rFonts w:ascii="Times New Roman" w:hAnsi="Times New Roman" w:cs="Times New Roman"/>
          <w:sz w:val="20"/>
          <w:szCs w:val="20"/>
        </w:rPr>
        <w:t xml:space="preserve"> </w:t>
      </w:r>
      <w:r w:rsidRPr="00E45366">
        <w:rPr>
          <w:rFonts w:ascii="Times New Roman" w:hAnsi="Times New Roman" w:cs="Times New Roman"/>
          <w:sz w:val="20"/>
          <w:szCs w:val="20"/>
        </w:rPr>
        <w:t>or digital switching times.</w:t>
      </w:r>
    </w:p>
    <w:p w:rsidR="001A0FC3" w:rsidRPr="00E45366"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t>I’d have done fine if I had left</w:t>
      </w:r>
      <w:r>
        <w:rPr>
          <w:rFonts w:ascii="Times New Roman" w:hAnsi="Times New Roman" w:cs="Times New Roman"/>
          <w:sz w:val="20"/>
          <w:szCs w:val="20"/>
        </w:rPr>
        <w:t xml:space="preserve"> </w:t>
      </w:r>
      <w:r w:rsidRPr="00E45366">
        <w:rPr>
          <w:rFonts w:ascii="Times New Roman" w:hAnsi="Times New Roman" w:cs="Times New Roman"/>
          <w:sz w:val="20"/>
          <w:szCs w:val="20"/>
        </w:rPr>
        <w:t>the See’s Candy POS terminal example</w:t>
      </w:r>
      <w:r>
        <w:rPr>
          <w:rFonts w:ascii="Times New Roman" w:hAnsi="Times New Roman" w:cs="Times New Roman"/>
          <w:sz w:val="20"/>
          <w:szCs w:val="20"/>
        </w:rPr>
        <w:t xml:space="preserve"> </w:t>
      </w:r>
      <w:r w:rsidRPr="00E45366">
        <w:rPr>
          <w:rFonts w:ascii="Times New Roman" w:hAnsi="Times New Roman" w:cs="Times New Roman"/>
          <w:sz w:val="20"/>
          <w:szCs w:val="20"/>
        </w:rPr>
        <w:t>out of the discussion, but I got</w:t>
      </w:r>
      <w:r>
        <w:rPr>
          <w:rFonts w:ascii="Times New Roman" w:hAnsi="Times New Roman" w:cs="Times New Roman"/>
          <w:sz w:val="20"/>
          <w:szCs w:val="20"/>
        </w:rPr>
        <w:t xml:space="preserve"> </w:t>
      </w:r>
      <w:r w:rsidRPr="00E45366">
        <w:rPr>
          <w:rFonts w:ascii="Times New Roman" w:hAnsi="Times New Roman" w:cs="Times New Roman"/>
          <w:sz w:val="20"/>
          <w:szCs w:val="20"/>
        </w:rPr>
        <w:t>carried away with case studies we</w:t>
      </w:r>
      <w:r>
        <w:rPr>
          <w:rFonts w:ascii="Times New Roman" w:hAnsi="Times New Roman" w:cs="Times New Roman"/>
          <w:sz w:val="20"/>
          <w:szCs w:val="20"/>
        </w:rPr>
        <w:t xml:space="preserve"> </w:t>
      </w:r>
      <w:r w:rsidRPr="00E45366">
        <w:rPr>
          <w:rFonts w:ascii="Times New Roman" w:hAnsi="Times New Roman" w:cs="Times New Roman"/>
          <w:sz w:val="20"/>
          <w:szCs w:val="20"/>
        </w:rPr>
        <w:t>knew from selling Logic Analyzers</w:t>
      </w:r>
      <w:r>
        <w:rPr>
          <w:rFonts w:ascii="Times New Roman" w:hAnsi="Times New Roman" w:cs="Times New Roman"/>
          <w:sz w:val="20"/>
          <w:szCs w:val="20"/>
        </w:rPr>
        <w:t xml:space="preserve"> </w:t>
      </w:r>
      <w:r w:rsidRPr="00E45366">
        <w:rPr>
          <w:rFonts w:ascii="Times New Roman" w:hAnsi="Times New Roman" w:cs="Times New Roman"/>
          <w:sz w:val="20"/>
          <w:szCs w:val="20"/>
        </w:rPr>
        <w:t>that were alien to this sophisticated</w:t>
      </w:r>
      <w:r>
        <w:rPr>
          <w:rFonts w:ascii="Times New Roman" w:hAnsi="Times New Roman" w:cs="Times New Roman"/>
          <w:sz w:val="20"/>
          <w:szCs w:val="20"/>
        </w:rPr>
        <w:t xml:space="preserve"> </w:t>
      </w:r>
      <w:r w:rsidRPr="00E45366">
        <w:rPr>
          <w:rFonts w:ascii="Times New Roman" w:hAnsi="Times New Roman" w:cs="Times New Roman"/>
          <w:sz w:val="20"/>
          <w:szCs w:val="20"/>
        </w:rPr>
        <w:t>assemblage. Four-bit microprocessors—the Intel 4040, for example—were “toys” to this group, and I</w:t>
      </w:r>
      <w:r>
        <w:rPr>
          <w:rFonts w:ascii="Times New Roman" w:hAnsi="Times New Roman" w:cs="Times New Roman"/>
          <w:sz w:val="20"/>
          <w:szCs w:val="20"/>
        </w:rPr>
        <w:t xml:space="preserve"> </w:t>
      </w:r>
      <w:r w:rsidRPr="00E45366">
        <w:rPr>
          <w:rFonts w:ascii="Times New Roman" w:hAnsi="Times New Roman" w:cs="Times New Roman"/>
          <w:sz w:val="20"/>
          <w:szCs w:val="20"/>
        </w:rPr>
        <w:t>didn’t know any better. In response</w:t>
      </w:r>
      <w:r>
        <w:rPr>
          <w:rFonts w:ascii="Times New Roman" w:hAnsi="Times New Roman" w:cs="Times New Roman"/>
          <w:sz w:val="20"/>
          <w:szCs w:val="20"/>
        </w:rPr>
        <w:t xml:space="preserve"> </w:t>
      </w:r>
      <w:r w:rsidRPr="00E45366">
        <w:rPr>
          <w:rFonts w:ascii="Times New Roman" w:hAnsi="Times New Roman" w:cs="Times New Roman"/>
          <w:sz w:val="20"/>
          <w:szCs w:val="20"/>
        </w:rPr>
        <w:t>to questions, though, I was able to</w:t>
      </w:r>
      <w:r>
        <w:rPr>
          <w:rFonts w:ascii="Times New Roman" w:hAnsi="Times New Roman" w:cs="Times New Roman"/>
          <w:sz w:val="20"/>
          <w:szCs w:val="20"/>
        </w:rPr>
        <w:t xml:space="preserve"> </w:t>
      </w:r>
      <w:r w:rsidRPr="00E45366">
        <w:rPr>
          <w:rFonts w:ascii="Times New Roman" w:hAnsi="Times New Roman" w:cs="Times New Roman"/>
          <w:sz w:val="20"/>
          <w:szCs w:val="20"/>
        </w:rPr>
        <w:t>describe our dedicated 8080 “personality</w:t>
      </w:r>
      <w:r>
        <w:rPr>
          <w:rFonts w:ascii="Times New Roman" w:hAnsi="Times New Roman" w:cs="Times New Roman"/>
          <w:sz w:val="20"/>
          <w:szCs w:val="20"/>
        </w:rPr>
        <w:t xml:space="preserve"> </w:t>
      </w:r>
      <w:r w:rsidRPr="00E45366">
        <w:rPr>
          <w:rFonts w:ascii="Times New Roman" w:hAnsi="Times New Roman" w:cs="Times New Roman"/>
          <w:sz w:val="20"/>
          <w:szCs w:val="20"/>
        </w:rPr>
        <w:t>module” for a forthcoming</w:t>
      </w:r>
      <w:r>
        <w:rPr>
          <w:rFonts w:ascii="Times New Roman" w:hAnsi="Times New Roman" w:cs="Times New Roman"/>
          <w:sz w:val="20"/>
          <w:szCs w:val="20"/>
        </w:rPr>
        <w:t xml:space="preserve"> </w:t>
      </w:r>
      <w:r w:rsidRPr="00E45366">
        <w:rPr>
          <w:rFonts w:ascii="Times New Roman" w:hAnsi="Times New Roman" w:cs="Times New Roman"/>
          <w:sz w:val="20"/>
          <w:szCs w:val="20"/>
        </w:rPr>
        <w:t>logic analyzer, just as an HP colleague</w:t>
      </w:r>
      <w:r>
        <w:rPr>
          <w:rFonts w:ascii="Times New Roman" w:hAnsi="Times New Roman" w:cs="Times New Roman"/>
          <w:sz w:val="20"/>
          <w:szCs w:val="20"/>
        </w:rPr>
        <w:t xml:space="preserve"> </w:t>
      </w:r>
      <w:r w:rsidRPr="00E45366">
        <w:rPr>
          <w:rFonts w:ascii="Times New Roman" w:hAnsi="Times New Roman" w:cs="Times New Roman"/>
          <w:sz w:val="20"/>
          <w:szCs w:val="20"/>
        </w:rPr>
        <w:t>tried to “shush” me.</w:t>
      </w:r>
    </w:p>
    <w:p w:rsidR="001A0FC3" w:rsidRPr="00E45366"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t>When I finished, Carver was the</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first person to the podium, </w:t>
      </w:r>
      <w:proofErr w:type="gramStart"/>
      <w:r w:rsidRPr="00E45366">
        <w:rPr>
          <w:rFonts w:ascii="Times New Roman" w:hAnsi="Times New Roman" w:cs="Times New Roman"/>
          <w:sz w:val="20"/>
          <w:szCs w:val="20"/>
        </w:rPr>
        <w:t>exclaiming,</w:t>
      </w:r>
      <w:proofErr w:type="gramEnd"/>
      <w:r>
        <w:rPr>
          <w:rFonts w:ascii="Times New Roman" w:hAnsi="Times New Roman" w:cs="Times New Roman"/>
          <w:sz w:val="20"/>
          <w:szCs w:val="20"/>
        </w:rPr>
        <w:t xml:space="preserve"> </w:t>
      </w:r>
      <w:r w:rsidRPr="00E45366">
        <w:rPr>
          <w:rFonts w:ascii="Times New Roman" w:hAnsi="Times New Roman" w:cs="Times New Roman"/>
          <w:sz w:val="20"/>
          <w:szCs w:val="20"/>
        </w:rPr>
        <w:t>“NOW I REMEMBER YOU.”</w:t>
      </w:r>
    </w:p>
    <w:p w:rsidR="001A0FC3"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t>He excitedly explained that our</w:t>
      </w:r>
      <w:r>
        <w:rPr>
          <w:rFonts w:ascii="Times New Roman" w:hAnsi="Times New Roman" w:cs="Times New Roman"/>
          <w:sz w:val="20"/>
          <w:szCs w:val="20"/>
        </w:rPr>
        <w:t xml:space="preserve"> </w:t>
      </w:r>
      <w:r w:rsidRPr="00E45366">
        <w:rPr>
          <w:rFonts w:ascii="Times New Roman" w:hAnsi="Times New Roman" w:cs="Times New Roman"/>
          <w:sz w:val="20"/>
          <w:szCs w:val="20"/>
        </w:rPr>
        <w:t>concepts of data domain (versus</w:t>
      </w:r>
      <w:r>
        <w:rPr>
          <w:rFonts w:ascii="Times New Roman" w:hAnsi="Times New Roman" w:cs="Times New Roman"/>
          <w:sz w:val="20"/>
          <w:szCs w:val="20"/>
        </w:rPr>
        <w:t xml:space="preserve"> </w:t>
      </w:r>
      <w:r w:rsidRPr="00E45366">
        <w:rPr>
          <w:rFonts w:ascii="Times New Roman" w:hAnsi="Times New Roman" w:cs="Times New Roman"/>
          <w:sz w:val="20"/>
          <w:szCs w:val="20"/>
        </w:rPr>
        <w:t>the traditional time domain or frequency</w:t>
      </w:r>
      <w:r>
        <w:rPr>
          <w:rFonts w:ascii="Times New Roman" w:hAnsi="Times New Roman" w:cs="Times New Roman"/>
          <w:sz w:val="20"/>
          <w:szCs w:val="20"/>
        </w:rPr>
        <w:t xml:space="preserve"> </w:t>
      </w:r>
      <w:r w:rsidRPr="00E45366">
        <w:rPr>
          <w:rFonts w:ascii="Times New Roman" w:hAnsi="Times New Roman" w:cs="Times New Roman"/>
          <w:sz w:val="20"/>
          <w:szCs w:val="20"/>
        </w:rPr>
        <w:t>domain methods taught to</w:t>
      </w:r>
      <w:r>
        <w:rPr>
          <w:rFonts w:ascii="Times New Roman" w:hAnsi="Times New Roman" w:cs="Times New Roman"/>
          <w:sz w:val="20"/>
          <w:szCs w:val="20"/>
        </w:rPr>
        <w:t xml:space="preserve"> </w:t>
      </w:r>
      <w:r w:rsidRPr="00E45366">
        <w:rPr>
          <w:rFonts w:ascii="Times New Roman" w:hAnsi="Times New Roman" w:cs="Times New Roman"/>
          <w:sz w:val="20"/>
          <w:szCs w:val="20"/>
        </w:rPr>
        <w:t>all electronic engineers) fit perfectly</w:t>
      </w:r>
      <w:r w:rsidR="003F2F08">
        <w:rPr>
          <w:rFonts w:ascii="Times New Roman" w:hAnsi="Times New Roman" w:cs="Times New Roman"/>
          <w:sz w:val="20"/>
          <w:szCs w:val="20"/>
        </w:rPr>
        <w:t xml:space="preserve"> </w:t>
      </w:r>
      <w:r w:rsidRPr="00E45366">
        <w:rPr>
          <w:rFonts w:ascii="Times New Roman" w:hAnsi="Times New Roman" w:cs="Times New Roman"/>
          <w:sz w:val="20"/>
          <w:szCs w:val="20"/>
        </w:rPr>
        <w:t>with some work he was doing. He</w:t>
      </w:r>
      <w:r>
        <w:rPr>
          <w:rFonts w:ascii="Times New Roman" w:hAnsi="Times New Roman" w:cs="Times New Roman"/>
          <w:sz w:val="20"/>
          <w:szCs w:val="20"/>
        </w:rPr>
        <w:t xml:space="preserve"> </w:t>
      </w:r>
      <w:r w:rsidRPr="00E45366">
        <w:rPr>
          <w:rFonts w:ascii="Times New Roman" w:hAnsi="Times New Roman" w:cs="Times New Roman"/>
          <w:sz w:val="20"/>
          <w:szCs w:val="20"/>
        </w:rPr>
        <w:t>asked to borrow my transparency</w:t>
      </w:r>
      <w:r>
        <w:rPr>
          <w:rFonts w:ascii="Times New Roman" w:hAnsi="Times New Roman" w:cs="Times New Roman"/>
          <w:sz w:val="20"/>
          <w:szCs w:val="20"/>
        </w:rPr>
        <w:t xml:space="preserve"> </w:t>
      </w:r>
      <w:r w:rsidRPr="00E45366">
        <w:rPr>
          <w:rFonts w:ascii="Times New Roman" w:hAnsi="Times New Roman" w:cs="Times New Roman"/>
          <w:sz w:val="20"/>
          <w:szCs w:val="20"/>
        </w:rPr>
        <w:t>foils, and proceeded to sketch something</w:t>
      </w:r>
      <w:r>
        <w:rPr>
          <w:rFonts w:ascii="Times New Roman" w:hAnsi="Times New Roman" w:cs="Times New Roman"/>
          <w:sz w:val="20"/>
          <w:szCs w:val="20"/>
        </w:rPr>
        <w:t xml:space="preserve"> </w:t>
      </w:r>
      <w:r w:rsidRPr="00E45366">
        <w:rPr>
          <w:rFonts w:ascii="Times New Roman" w:hAnsi="Times New Roman" w:cs="Times New Roman"/>
          <w:sz w:val="20"/>
          <w:szCs w:val="20"/>
        </w:rPr>
        <w:t>he called “the tall thin man”</w:t>
      </w:r>
      <w:r>
        <w:rPr>
          <w:rFonts w:ascii="Times New Roman" w:hAnsi="Times New Roman" w:cs="Times New Roman"/>
          <w:sz w:val="20"/>
          <w:szCs w:val="20"/>
        </w:rPr>
        <w:t xml:space="preserve"> </w:t>
      </w:r>
      <w:r w:rsidRPr="00E45366">
        <w:rPr>
          <w:rFonts w:ascii="Times New Roman" w:hAnsi="Times New Roman" w:cs="Times New Roman"/>
          <w:sz w:val="20"/>
          <w:szCs w:val="20"/>
        </w:rPr>
        <w:t>methodology for transistor layout.</w:t>
      </w:r>
      <w:r>
        <w:rPr>
          <w:rFonts w:ascii="Times New Roman" w:hAnsi="Times New Roman" w:cs="Times New Roman"/>
          <w:sz w:val="20"/>
          <w:szCs w:val="20"/>
        </w:rPr>
        <w:t xml:space="preserve"> </w:t>
      </w:r>
      <w:r w:rsidRPr="00E45366">
        <w:rPr>
          <w:rFonts w:ascii="Times New Roman" w:hAnsi="Times New Roman" w:cs="Times New Roman"/>
          <w:sz w:val="20"/>
          <w:szCs w:val="20"/>
        </w:rPr>
        <w:t>The room was mesmerized.</w:t>
      </w:r>
    </w:p>
    <w:p w:rsidR="001A0FC3"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E45366">
        <w:rPr>
          <w:rFonts w:ascii="Times New Roman" w:hAnsi="Times New Roman" w:cs="Times New Roman"/>
          <w:sz w:val="20"/>
          <w:szCs w:val="20"/>
        </w:rPr>
        <w:t xml:space="preserve">I’d been lucky at </w:t>
      </w:r>
      <w:proofErr w:type="spellStart"/>
      <w:r w:rsidRPr="00E45366">
        <w:rPr>
          <w:rFonts w:ascii="Times New Roman" w:hAnsi="Times New Roman" w:cs="Times New Roman"/>
          <w:sz w:val="20"/>
          <w:szCs w:val="20"/>
        </w:rPr>
        <w:t>CalTech</w:t>
      </w:r>
      <w:proofErr w:type="spellEnd"/>
      <w:r w:rsidRPr="00E45366">
        <w:rPr>
          <w:rFonts w:ascii="Times New Roman" w:hAnsi="Times New Roman" w:cs="Times New Roman"/>
          <w:sz w:val="20"/>
          <w:szCs w:val="20"/>
        </w:rPr>
        <w:t xml:space="preserve"> to be in</w:t>
      </w:r>
      <w:r>
        <w:rPr>
          <w:rFonts w:ascii="Times New Roman" w:hAnsi="Times New Roman" w:cs="Times New Roman"/>
          <w:sz w:val="20"/>
          <w:szCs w:val="20"/>
        </w:rPr>
        <w:t xml:space="preserve"> </w:t>
      </w:r>
      <w:r w:rsidRPr="00E45366">
        <w:rPr>
          <w:rFonts w:ascii="Times New Roman" w:hAnsi="Times New Roman" w:cs="Times New Roman"/>
          <w:sz w:val="20"/>
          <w:szCs w:val="20"/>
        </w:rPr>
        <w:t>Richard Feynman’s first freshman</w:t>
      </w:r>
      <w:r>
        <w:rPr>
          <w:rFonts w:ascii="Times New Roman" w:hAnsi="Times New Roman" w:cs="Times New Roman"/>
          <w:sz w:val="20"/>
          <w:szCs w:val="20"/>
        </w:rPr>
        <w:t xml:space="preserve"> </w:t>
      </w:r>
      <w:r w:rsidRPr="00E45366">
        <w:rPr>
          <w:rFonts w:ascii="Times New Roman" w:hAnsi="Times New Roman" w:cs="Times New Roman"/>
          <w:sz w:val="20"/>
          <w:szCs w:val="20"/>
        </w:rPr>
        <w:t>lectures with handwritten notes; this</w:t>
      </w:r>
      <w:r>
        <w:rPr>
          <w:rFonts w:ascii="Times New Roman" w:hAnsi="Times New Roman" w:cs="Times New Roman"/>
          <w:sz w:val="20"/>
          <w:szCs w:val="20"/>
        </w:rPr>
        <w:t xml:space="preserve"> </w:t>
      </w:r>
      <w:r w:rsidRPr="00E45366">
        <w:rPr>
          <w:rFonts w:ascii="Times New Roman" w:hAnsi="Times New Roman" w:cs="Times New Roman"/>
          <w:sz w:val="20"/>
          <w:szCs w:val="20"/>
        </w:rPr>
        <w:t>scene repeated at AMW2 as people</w:t>
      </w:r>
      <w:r>
        <w:rPr>
          <w:rFonts w:ascii="Times New Roman" w:hAnsi="Times New Roman" w:cs="Times New Roman"/>
          <w:sz w:val="20"/>
          <w:szCs w:val="20"/>
        </w:rPr>
        <w:t xml:space="preserve"> </w:t>
      </w:r>
      <w:r w:rsidRPr="00E45366">
        <w:rPr>
          <w:rFonts w:ascii="Times New Roman" w:hAnsi="Times New Roman" w:cs="Times New Roman"/>
          <w:sz w:val="20"/>
          <w:szCs w:val="20"/>
        </w:rPr>
        <w:t>asked how they could get copies of</w:t>
      </w:r>
      <w:r>
        <w:rPr>
          <w:rFonts w:ascii="Times New Roman" w:hAnsi="Times New Roman" w:cs="Times New Roman"/>
          <w:sz w:val="20"/>
          <w:szCs w:val="20"/>
        </w:rPr>
        <w:t xml:space="preserve"> </w:t>
      </w:r>
      <w:r w:rsidRPr="00E45366">
        <w:rPr>
          <w:rFonts w:ascii="Times New Roman" w:hAnsi="Times New Roman" w:cs="Times New Roman"/>
          <w:sz w:val="20"/>
          <w:szCs w:val="20"/>
        </w:rPr>
        <w:t>these new ideas. Mead said that he</w:t>
      </w:r>
      <w:r>
        <w:rPr>
          <w:rFonts w:ascii="Times New Roman" w:hAnsi="Times New Roman" w:cs="Times New Roman"/>
          <w:sz w:val="20"/>
          <w:szCs w:val="20"/>
        </w:rPr>
        <w:t xml:space="preserve"> </w:t>
      </w:r>
      <w:r w:rsidRPr="00E45366">
        <w:rPr>
          <w:rFonts w:ascii="Times New Roman" w:hAnsi="Times New Roman" w:cs="Times New Roman"/>
          <w:sz w:val="20"/>
          <w:szCs w:val="20"/>
        </w:rPr>
        <w:t>and Lynn Conway over at Xerox PARC</w:t>
      </w:r>
      <w:r>
        <w:rPr>
          <w:rFonts w:ascii="Times New Roman" w:hAnsi="Times New Roman" w:cs="Times New Roman"/>
          <w:sz w:val="20"/>
          <w:szCs w:val="20"/>
        </w:rPr>
        <w:t xml:space="preserve"> </w:t>
      </w:r>
      <w:r w:rsidRPr="00E45366">
        <w:rPr>
          <w:rFonts w:ascii="Times New Roman" w:hAnsi="Times New Roman" w:cs="Times New Roman"/>
          <w:sz w:val="20"/>
          <w:szCs w:val="20"/>
        </w:rPr>
        <w:t>were preparing some notes, which he</w:t>
      </w:r>
      <w:r>
        <w:rPr>
          <w:rFonts w:ascii="Times New Roman" w:hAnsi="Times New Roman" w:cs="Times New Roman"/>
          <w:sz w:val="20"/>
          <w:szCs w:val="20"/>
        </w:rPr>
        <w:t xml:space="preserve"> </w:t>
      </w:r>
      <w:r w:rsidRPr="00E45366">
        <w:rPr>
          <w:rFonts w:ascii="Times New Roman" w:hAnsi="Times New Roman" w:cs="Times New Roman"/>
          <w:sz w:val="20"/>
          <w:szCs w:val="20"/>
        </w:rPr>
        <w:t xml:space="preserve">might send electronically. </w:t>
      </w:r>
      <w:proofErr w:type="gramStart"/>
      <w:r w:rsidRPr="00E45366">
        <w:rPr>
          <w:rFonts w:ascii="Times New Roman" w:hAnsi="Times New Roman" w:cs="Times New Roman"/>
          <w:sz w:val="20"/>
          <w:szCs w:val="20"/>
        </w:rPr>
        <w:t>Electronically?</w:t>
      </w:r>
      <w:proofErr w:type="gramEnd"/>
      <w:r>
        <w:rPr>
          <w:rFonts w:ascii="Times New Roman" w:hAnsi="Times New Roman" w:cs="Times New Roman"/>
          <w:sz w:val="20"/>
          <w:szCs w:val="20"/>
        </w:rPr>
        <w:t xml:space="preserve"> </w:t>
      </w:r>
      <w:r w:rsidRPr="00E45366">
        <w:rPr>
          <w:rFonts w:ascii="Times New Roman" w:hAnsi="Times New Roman" w:cs="Times New Roman"/>
          <w:sz w:val="20"/>
          <w:szCs w:val="20"/>
        </w:rPr>
        <w:t>Yes, he said</w:t>
      </w:r>
      <w:proofErr w:type="gramStart"/>
      <w:r w:rsidRPr="00E45366">
        <w:rPr>
          <w:rFonts w:ascii="Times New Roman" w:hAnsi="Times New Roman" w:cs="Times New Roman"/>
          <w:sz w:val="20"/>
          <w:szCs w:val="20"/>
        </w:rPr>
        <w:t>,</w:t>
      </w:r>
      <w:proofErr w:type="gramEnd"/>
      <w:r w:rsidRPr="00E45366">
        <w:rPr>
          <w:rFonts w:ascii="Times New Roman" w:hAnsi="Times New Roman" w:cs="Times New Roman"/>
          <w:sz w:val="20"/>
          <w:szCs w:val="20"/>
        </w:rPr>
        <w:t xml:space="preserve"> if you have access</w:t>
      </w:r>
      <w:r>
        <w:rPr>
          <w:rFonts w:ascii="Times New Roman" w:hAnsi="Times New Roman" w:cs="Times New Roman"/>
          <w:sz w:val="20"/>
          <w:szCs w:val="20"/>
        </w:rPr>
        <w:t xml:space="preserve"> </w:t>
      </w:r>
      <w:r w:rsidRPr="00E45366">
        <w:rPr>
          <w:rFonts w:ascii="Times New Roman" w:hAnsi="Times New Roman" w:cs="Times New Roman"/>
          <w:sz w:val="20"/>
          <w:szCs w:val="20"/>
        </w:rPr>
        <w:t>to an ARPANET node. Some in the</w:t>
      </w:r>
      <w:r>
        <w:rPr>
          <w:rFonts w:ascii="Times New Roman" w:hAnsi="Times New Roman" w:cs="Times New Roman"/>
          <w:sz w:val="20"/>
          <w:szCs w:val="20"/>
        </w:rPr>
        <w:t xml:space="preserve"> </w:t>
      </w:r>
      <w:r w:rsidRPr="00E45366">
        <w:rPr>
          <w:rFonts w:ascii="Times New Roman" w:hAnsi="Times New Roman" w:cs="Times New Roman"/>
          <w:sz w:val="20"/>
          <w:szCs w:val="20"/>
        </w:rPr>
        <w:t>room nodded; others looked quizzical.</w:t>
      </w:r>
      <w:r>
        <w:rPr>
          <w:rFonts w:ascii="Times New Roman" w:hAnsi="Times New Roman" w:cs="Times New Roman"/>
          <w:sz w:val="20"/>
          <w:szCs w:val="20"/>
        </w:rPr>
        <w:t xml:space="preserve"> </w:t>
      </w:r>
      <w:r w:rsidRPr="00E45366">
        <w:rPr>
          <w:rFonts w:ascii="Times New Roman" w:hAnsi="Times New Roman" w:cs="Times New Roman"/>
          <w:sz w:val="20"/>
          <w:szCs w:val="20"/>
        </w:rPr>
        <w:t>The electric atmosphere of the</w:t>
      </w:r>
      <w:r>
        <w:rPr>
          <w:rFonts w:ascii="Times New Roman" w:hAnsi="Times New Roman" w:cs="Times New Roman"/>
          <w:sz w:val="20"/>
          <w:szCs w:val="20"/>
        </w:rPr>
        <w:t xml:space="preserve"> </w:t>
      </w:r>
      <w:r w:rsidRPr="00E45366">
        <w:rPr>
          <w:rFonts w:ascii="Times New Roman" w:hAnsi="Times New Roman" w:cs="Times New Roman"/>
          <w:sz w:val="20"/>
          <w:szCs w:val="20"/>
        </w:rPr>
        <w:t>evening is still etched in memory.</w:t>
      </w:r>
    </w:p>
    <w:p w:rsidR="001A0FC3"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I’d already seen the power</w:t>
      </w:r>
      <w:r>
        <w:rPr>
          <w:rFonts w:ascii="Times New Roman" w:hAnsi="Times New Roman" w:cs="Times New Roman"/>
          <w:sz w:val="20"/>
          <w:szCs w:val="20"/>
        </w:rPr>
        <w:t xml:space="preserve"> </w:t>
      </w:r>
      <w:r w:rsidRPr="00007FAD">
        <w:rPr>
          <w:rFonts w:ascii="Times New Roman" w:hAnsi="Times New Roman" w:cs="Times New Roman"/>
          <w:sz w:val="20"/>
          <w:szCs w:val="20"/>
        </w:rPr>
        <w:t>of pre-publication books. Clare’s</w:t>
      </w:r>
      <w:r>
        <w:rPr>
          <w:rFonts w:ascii="Times New Roman" w:hAnsi="Times New Roman" w:cs="Times New Roman"/>
          <w:sz w:val="20"/>
          <w:szCs w:val="20"/>
        </w:rPr>
        <w:t xml:space="preserve"> </w:t>
      </w:r>
      <w:r w:rsidRPr="00007FAD">
        <w:rPr>
          <w:rFonts w:ascii="Times New Roman" w:hAnsi="Times New Roman" w:cs="Times New Roman"/>
          <w:sz w:val="20"/>
          <w:szCs w:val="20"/>
        </w:rPr>
        <w:t>insightful ASM methodology text,</w:t>
      </w:r>
      <w:r>
        <w:rPr>
          <w:rFonts w:ascii="Times New Roman" w:hAnsi="Times New Roman" w:cs="Times New Roman"/>
          <w:sz w:val="20"/>
          <w:szCs w:val="20"/>
        </w:rPr>
        <w:t xml:space="preserve"> </w:t>
      </w:r>
      <w:r w:rsidRPr="00007FAD">
        <w:rPr>
          <w:rFonts w:ascii="Times New Roman" w:hAnsi="Times New Roman" w:cs="Times New Roman"/>
          <w:i/>
          <w:iCs/>
          <w:sz w:val="20"/>
          <w:szCs w:val="20"/>
        </w:rPr>
        <w:t>Designing Logic Systems Using State</w:t>
      </w:r>
      <w:r>
        <w:rPr>
          <w:rFonts w:ascii="Times New Roman" w:hAnsi="Times New Roman" w:cs="Times New Roman"/>
          <w:i/>
          <w:iCs/>
          <w:sz w:val="20"/>
          <w:szCs w:val="20"/>
        </w:rPr>
        <w:t xml:space="preserve"> </w:t>
      </w:r>
      <w:r w:rsidRPr="00007FAD">
        <w:rPr>
          <w:rFonts w:ascii="Times New Roman" w:hAnsi="Times New Roman" w:cs="Times New Roman"/>
          <w:i/>
          <w:iCs/>
          <w:sz w:val="20"/>
          <w:szCs w:val="20"/>
        </w:rPr>
        <w:t>Machines</w:t>
      </w:r>
      <w:r w:rsidRPr="00007FAD">
        <w:rPr>
          <w:rFonts w:ascii="Times New Roman" w:hAnsi="Times New Roman" w:cs="Times New Roman"/>
          <w:sz w:val="20"/>
          <w:szCs w:val="20"/>
        </w:rPr>
        <w:t xml:space="preserve">, swept through the </w:t>
      </w:r>
      <w:proofErr w:type="spellStart"/>
      <w:r w:rsidRPr="00007FAD">
        <w:rPr>
          <w:rFonts w:ascii="Times New Roman" w:hAnsi="Times New Roman" w:cs="Times New Roman"/>
          <w:sz w:val="20"/>
          <w:szCs w:val="20"/>
        </w:rPr>
        <w:t>HPdesign</w:t>
      </w:r>
      <w:proofErr w:type="spellEnd"/>
      <w:r w:rsidRPr="00007FAD">
        <w:rPr>
          <w:rFonts w:ascii="Times New Roman" w:hAnsi="Times New Roman" w:cs="Times New Roman"/>
          <w:sz w:val="20"/>
          <w:szCs w:val="20"/>
        </w:rPr>
        <w:t xml:space="preserve"> community (Figure 2) [7].</w:t>
      </w:r>
      <w:r>
        <w:rPr>
          <w:rFonts w:ascii="Times New Roman" w:hAnsi="Times New Roman" w:cs="Times New Roman"/>
          <w:sz w:val="20"/>
          <w:szCs w:val="20"/>
        </w:rPr>
        <w:t xml:space="preserve"> </w:t>
      </w:r>
      <w:r w:rsidRPr="00007FAD">
        <w:rPr>
          <w:rFonts w:ascii="Times New Roman" w:hAnsi="Times New Roman" w:cs="Times New Roman"/>
          <w:sz w:val="20"/>
          <w:szCs w:val="20"/>
        </w:rPr>
        <w:t>Stanford’s electrical engineering</w:t>
      </w:r>
      <w:r>
        <w:rPr>
          <w:rFonts w:ascii="Times New Roman" w:hAnsi="Times New Roman" w:cs="Times New Roman"/>
          <w:sz w:val="20"/>
          <w:szCs w:val="20"/>
        </w:rPr>
        <w:t xml:space="preserve"> </w:t>
      </w:r>
      <w:r w:rsidRPr="00007FAD">
        <w:rPr>
          <w:rFonts w:ascii="Times New Roman" w:hAnsi="Times New Roman" w:cs="Times New Roman"/>
          <w:sz w:val="20"/>
          <w:szCs w:val="20"/>
        </w:rPr>
        <w:t>department was not so sanguine,</w:t>
      </w:r>
      <w:r>
        <w:rPr>
          <w:rFonts w:ascii="Times New Roman" w:hAnsi="Times New Roman" w:cs="Times New Roman"/>
          <w:sz w:val="20"/>
          <w:szCs w:val="20"/>
        </w:rPr>
        <w:t xml:space="preserve"> </w:t>
      </w:r>
      <w:r w:rsidRPr="00007FAD">
        <w:rPr>
          <w:rFonts w:ascii="Times New Roman" w:hAnsi="Times New Roman" w:cs="Times New Roman"/>
          <w:sz w:val="20"/>
          <w:szCs w:val="20"/>
        </w:rPr>
        <w:t>however, canceling Clare’s course</w:t>
      </w:r>
      <w:r w:rsidR="0073587D">
        <w:rPr>
          <w:rFonts w:ascii="Times New Roman" w:hAnsi="Times New Roman" w:cs="Times New Roman"/>
          <w:sz w:val="20"/>
          <w:szCs w:val="20"/>
        </w:rPr>
        <w:t xml:space="preserve"> </w:t>
      </w:r>
      <w:r w:rsidRPr="00007FAD">
        <w:rPr>
          <w:rFonts w:ascii="Times New Roman" w:hAnsi="Times New Roman" w:cs="Times New Roman"/>
          <w:sz w:val="20"/>
          <w:szCs w:val="20"/>
        </w:rPr>
        <w:t>in 1974, saying that “it is a little bit</w:t>
      </w:r>
      <w:r>
        <w:rPr>
          <w:rFonts w:ascii="Times New Roman" w:hAnsi="Times New Roman" w:cs="Times New Roman"/>
          <w:sz w:val="20"/>
          <w:szCs w:val="20"/>
        </w:rPr>
        <w:t xml:space="preserve"> </w:t>
      </w:r>
      <w:r w:rsidRPr="00007FAD">
        <w:rPr>
          <w:rFonts w:ascii="Times New Roman" w:hAnsi="Times New Roman" w:cs="Times New Roman"/>
          <w:sz w:val="20"/>
          <w:szCs w:val="20"/>
        </w:rPr>
        <w:t>too unconventional” [8]. Stanford</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preferred </w:t>
      </w:r>
      <w:proofErr w:type="spellStart"/>
      <w:r w:rsidRPr="00007FAD">
        <w:rPr>
          <w:rFonts w:ascii="Times New Roman" w:hAnsi="Times New Roman" w:cs="Times New Roman"/>
          <w:sz w:val="20"/>
          <w:szCs w:val="20"/>
        </w:rPr>
        <w:t>Quine-McCluskey</w:t>
      </w:r>
      <w:proofErr w:type="spellEnd"/>
      <w:r w:rsidRPr="00007FAD">
        <w:rPr>
          <w:rFonts w:ascii="Times New Roman" w:hAnsi="Times New Roman" w:cs="Times New Roman"/>
          <w:sz w:val="20"/>
          <w:szCs w:val="20"/>
        </w:rPr>
        <w:t xml:space="preserve"> minimization</w:t>
      </w:r>
      <w:r>
        <w:rPr>
          <w:rFonts w:ascii="Times New Roman" w:hAnsi="Times New Roman" w:cs="Times New Roman"/>
          <w:sz w:val="20"/>
          <w:szCs w:val="20"/>
        </w:rPr>
        <w:t xml:space="preserve"> </w:t>
      </w:r>
      <w:r w:rsidRPr="00007FAD">
        <w:rPr>
          <w:rFonts w:ascii="Times New Roman" w:hAnsi="Times New Roman" w:cs="Times New Roman"/>
          <w:sz w:val="20"/>
          <w:szCs w:val="20"/>
        </w:rPr>
        <w:t>techniques. Fittingly, Mead’s</w:t>
      </w:r>
      <w:r>
        <w:rPr>
          <w:rFonts w:ascii="Times New Roman" w:hAnsi="Times New Roman" w:cs="Times New Roman"/>
          <w:sz w:val="20"/>
          <w:szCs w:val="20"/>
        </w:rPr>
        <w:t xml:space="preserve"> </w:t>
      </w:r>
      <w:r w:rsidRPr="00007FAD">
        <w:rPr>
          <w:rFonts w:ascii="Times New Roman" w:hAnsi="Times New Roman" w:cs="Times New Roman"/>
          <w:sz w:val="20"/>
          <w:szCs w:val="20"/>
        </w:rPr>
        <w:t>Caltech colleague Ivan Sutherland</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prepared a </w:t>
      </w:r>
      <w:r w:rsidRPr="00007FAD">
        <w:rPr>
          <w:rFonts w:ascii="Times New Roman" w:hAnsi="Times New Roman" w:cs="Times New Roman"/>
          <w:i/>
          <w:iCs/>
          <w:sz w:val="20"/>
          <w:szCs w:val="20"/>
        </w:rPr>
        <w:t xml:space="preserve">Scientific American </w:t>
      </w:r>
      <w:r w:rsidRPr="00007FAD">
        <w:rPr>
          <w:rFonts w:ascii="Times New Roman" w:hAnsi="Times New Roman" w:cs="Times New Roman"/>
          <w:sz w:val="20"/>
          <w:szCs w:val="20"/>
        </w:rPr>
        <w:t>article</w:t>
      </w:r>
      <w:r>
        <w:rPr>
          <w:rFonts w:ascii="Times New Roman" w:hAnsi="Times New Roman" w:cs="Times New Roman"/>
          <w:sz w:val="20"/>
          <w:szCs w:val="20"/>
        </w:rPr>
        <w:t xml:space="preserve"> </w:t>
      </w:r>
      <w:r w:rsidRPr="00007FAD">
        <w:rPr>
          <w:rFonts w:ascii="Times New Roman" w:hAnsi="Times New Roman" w:cs="Times New Roman"/>
          <w:sz w:val="20"/>
          <w:szCs w:val="20"/>
        </w:rPr>
        <w:t>(1977) [9] about the challenge</w:t>
      </w:r>
      <w:r>
        <w:rPr>
          <w:rFonts w:ascii="Times New Roman" w:hAnsi="Times New Roman" w:cs="Times New Roman"/>
          <w:sz w:val="20"/>
          <w:szCs w:val="20"/>
        </w:rPr>
        <w:t xml:space="preserve"> </w:t>
      </w:r>
      <w:r w:rsidRPr="00007FAD">
        <w:rPr>
          <w:rFonts w:ascii="Times New Roman" w:hAnsi="Times New Roman" w:cs="Times New Roman"/>
          <w:sz w:val="20"/>
          <w:szCs w:val="20"/>
        </w:rPr>
        <w:t>microelectronics posed to computing</w:t>
      </w:r>
      <w:r>
        <w:rPr>
          <w:rFonts w:ascii="Times New Roman" w:hAnsi="Times New Roman" w:cs="Times New Roman"/>
          <w:sz w:val="20"/>
          <w:szCs w:val="20"/>
        </w:rPr>
        <w:t xml:space="preserve"> </w:t>
      </w:r>
      <w:r w:rsidRPr="00007FAD">
        <w:rPr>
          <w:rFonts w:ascii="Times New Roman" w:hAnsi="Times New Roman" w:cs="Times New Roman"/>
          <w:sz w:val="20"/>
          <w:szCs w:val="20"/>
        </w:rPr>
        <w:t>theory and practice, noting</w:t>
      </w:r>
      <w:r>
        <w:rPr>
          <w:rFonts w:ascii="Times New Roman" w:hAnsi="Times New Roman" w:cs="Times New Roman"/>
          <w:sz w:val="20"/>
          <w:szCs w:val="20"/>
        </w:rPr>
        <w:t xml:space="preserve"> </w:t>
      </w:r>
      <w:r w:rsidRPr="00007FAD">
        <w:rPr>
          <w:rFonts w:ascii="Times New Roman" w:hAnsi="Times New Roman" w:cs="Times New Roman"/>
          <w:sz w:val="20"/>
          <w:szCs w:val="20"/>
        </w:rPr>
        <w:t>that since most of a chip’s surface</w:t>
      </w:r>
      <w:r>
        <w:rPr>
          <w:rFonts w:ascii="Times New Roman" w:hAnsi="Times New Roman" w:cs="Times New Roman"/>
          <w:sz w:val="20"/>
          <w:szCs w:val="20"/>
        </w:rPr>
        <w:t xml:space="preserve"> </w:t>
      </w:r>
      <w:r w:rsidRPr="00007FAD">
        <w:rPr>
          <w:rFonts w:ascii="Times New Roman" w:hAnsi="Times New Roman" w:cs="Times New Roman"/>
          <w:sz w:val="20"/>
          <w:szCs w:val="20"/>
        </w:rPr>
        <w:lastRenderedPageBreak/>
        <w:t>was occupied by “wires” (conducting</w:t>
      </w:r>
      <w:r>
        <w:rPr>
          <w:rFonts w:ascii="Times New Roman" w:hAnsi="Times New Roman" w:cs="Times New Roman"/>
          <w:sz w:val="20"/>
          <w:szCs w:val="20"/>
        </w:rPr>
        <w:t xml:space="preserve"> </w:t>
      </w:r>
      <w:r w:rsidRPr="00007FAD">
        <w:rPr>
          <w:rFonts w:ascii="Times New Roman" w:hAnsi="Times New Roman" w:cs="Times New Roman"/>
          <w:sz w:val="20"/>
          <w:szCs w:val="20"/>
        </w:rPr>
        <w:t>pathways) rather than “components”</w:t>
      </w:r>
      <w:r>
        <w:rPr>
          <w:rFonts w:ascii="Times New Roman" w:hAnsi="Times New Roman" w:cs="Times New Roman"/>
          <w:sz w:val="20"/>
          <w:szCs w:val="20"/>
        </w:rPr>
        <w:t xml:space="preserve"> </w:t>
      </w:r>
      <w:r w:rsidRPr="00007FAD">
        <w:rPr>
          <w:rFonts w:ascii="Times New Roman" w:hAnsi="Times New Roman" w:cs="Times New Roman"/>
          <w:sz w:val="20"/>
          <w:szCs w:val="20"/>
        </w:rPr>
        <w:t>(transistors), decades of</w:t>
      </w:r>
      <w:r>
        <w:rPr>
          <w:rFonts w:ascii="Times New Roman" w:hAnsi="Times New Roman" w:cs="Times New Roman"/>
          <w:sz w:val="20"/>
          <w:szCs w:val="20"/>
        </w:rPr>
        <w:t xml:space="preserve"> </w:t>
      </w:r>
      <w:r w:rsidRPr="00007FAD">
        <w:rPr>
          <w:rFonts w:ascii="Times New Roman" w:hAnsi="Times New Roman" w:cs="Times New Roman"/>
          <w:sz w:val="20"/>
          <w:szCs w:val="20"/>
        </w:rPr>
        <w:t>minimization theory in logic design</w:t>
      </w:r>
      <w:r>
        <w:rPr>
          <w:rFonts w:ascii="Times New Roman" w:hAnsi="Times New Roman" w:cs="Times New Roman"/>
          <w:sz w:val="20"/>
          <w:szCs w:val="20"/>
        </w:rPr>
        <w:t xml:space="preserve"> </w:t>
      </w:r>
      <w:r w:rsidRPr="00007FAD">
        <w:rPr>
          <w:rFonts w:ascii="Times New Roman" w:hAnsi="Times New Roman" w:cs="Times New Roman"/>
          <w:sz w:val="20"/>
          <w:szCs w:val="20"/>
        </w:rPr>
        <w:t>had become irrelevant [10].</w:t>
      </w:r>
      <w:r>
        <w:rPr>
          <w:rFonts w:ascii="Times New Roman" w:hAnsi="Times New Roman" w:cs="Times New Roman"/>
          <w:sz w:val="20"/>
          <w:szCs w:val="20"/>
        </w:rPr>
        <w:t xml:space="preserve"> </w:t>
      </w:r>
    </w:p>
    <w:p w:rsidR="00580F22" w:rsidRDefault="00580F22" w:rsidP="00580F22">
      <w:pPr>
        <w:autoSpaceDE w:val="0"/>
        <w:autoSpaceDN w:val="0"/>
        <w:adjustRightInd w:val="0"/>
        <w:spacing w:before="240"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95500" cy="2713962"/>
            <wp:effectExtent l="19050" t="19050" r="19050" b="10188"/>
            <wp:docPr id="9" name="Picture 8" descr="Figure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7" cstate="print"/>
                    <a:stretch>
                      <a:fillRect/>
                    </a:stretch>
                  </pic:blipFill>
                  <pic:spPr>
                    <a:xfrm>
                      <a:off x="0" y="0"/>
                      <a:ext cx="2095500" cy="2713962"/>
                    </a:xfrm>
                    <a:prstGeom prst="rect">
                      <a:avLst/>
                    </a:prstGeom>
                    <a:ln w="3175">
                      <a:solidFill>
                        <a:schemeClr val="tx1"/>
                      </a:solidFill>
                    </a:ln>
                  </pic:spPr>
                </pic:pic>
              </a:graphicData>
            </a:graphic>
          </wp:inline>
        </w:drawing>
      </w:r>
    </w:p>
    <w:p w:rsidR="00580F22" w:rsidRPr="00580F22" w:rsidRDefault="00580F22" w:rsidP="00580F22">
      <w:pPr>
        <w:autoSpaceDE w:val="0"/>
        <w:autoSpaceDN w:val="0"/>
        <w:adjustRightInd w:val="0"/>
        <w:spacing w:before="120" w:after="0" w:line="240" w:lineRule="auto"/>
        <w:rPr>
          <w:rFonts w:ascii="Times New Roman" w:eastAsiaTheme="minorHAnsi" w:hAnsi="Times New Roman" w:cs="Times New Roman"/>
          <w:b/>
          <w:bCs/>
          <w:i/>
          <w:iCs/>
          <w:color w:val="333333"/>
          <w:sz w:val="16"/>
          <w:szCs w:val="16"/>
        </w:rPr>
      </w:pPr>
      <w:r w:rsidRPr="00DC5B91">
        <w:rPr>
          <w:rFonts w:ascii="Times New Roman" w:eastAsiaTheme="minorHAnsi" w:hAnsi="Times New Roman" w:cs="Times New Roman"/>
          <w:b/>
          <w:bCs/>
          <w:color w:val="auto"/>
          <w:sz w:val="16"/>
          <w:szCs w:val="16"/>
        </w:rPr>
        <w:t>FIGURE 2:</w:t>
      </w:r>
      <w:r w:rsidRPr="00580F22">
        <w:rPr>
          <w:rFonts w:ascii="Times New Roman" w:eastAsiaTheme="minorHAnsi" w:hAnsi="Times New Roman" w:cs="Times New Roman"/>
          <w:b/>
          <w:bCs/>
          <w:color w:val="4A17F1"/>
          <w:sz w:val="16"/>
          <w:szCs w:val="16"/>
        </w:rPr>
        <w:t xml:space="preserve"> </w:t>
      </w:r>
      <w:r w:rsidRPr="00580F22">
        <w:rPr>
          <w:rFonts w:ascii="Times New Roman" w:eastAsiaTheme="minorHAnsi" w:hAnsi="Times New Roman" w:cs="Times New Roman"/>
          <w:b/>
          <w:bCs/>
          <w:color w:val="333333"/>
          <w:sz w:val="16"/>
          <w:szCs w:val="16"/>
        </w:rPr>
        <w:t xml:space="preserve">Chris Clare’s book: </w:t>
      </w:r>
      <w:r w:rsidRPr="00580F22">
        <w:rPr>
          <w:rFonts w:ascii="Times New Roman" w:eastAsiaTheme="minorHAnsi" w:hAnsi="Times New Roman" w:cs="Times New Roman"/>
          <w:b/>
          <w:bCs/>
          <w:i/>
          <w:iCs/>
          <w:color w:val="333333"/>
          <w:sz w:val="16"/>
          <w:szCs w:val="16"/>
        </w:rPr>
        <w:t>designing</w:t>
      </w:r>
      <w:r>
        <w:rPr>
          <w:rFonts w:ascii="Times New Roman" w:eastAsiaTheme="minorHAnsi" w:hAnsi="Times New Roman" w:cs="Times New Roman"/>
          <w:b/>
          <w:bCs/>
          <w:i/>
          <w:iCs/>
          <w:color w:val="333333"/>
          <w:sz w:val="16"/>
          <w:szCs w:val="16"/>
        </w:rPr>
        <w:t xml:space="preserve"> </w:t>
      </w:r>
      <w:r w:rsidRPr="00580F22">
        <w:rPr>
          <w:rFonts w:ascii="Times New Roman" w:eastAsiaTheme="minorHAnsi" w:hAnsi="Times New Roman" w:cs="Times New Roman"/>
          <w:b/>
          <w:bCs/>
          <w:i/>
          <w:iCs/>
          <w:color w:val="333333"/>
          <w:sz w:val="16"/>
          <w:szCs w:val="16"/>
        </w:rPr>
        <w:t>logic systems using state machines.</w:t>
      </w:r>
      <w:r>
        <w:rPr>
          <w:rFonts w:ascii="Times New Roman" w:eastAsiaTheme="minorHAnsi" w:hAnsi="Times New Roman" w:cs="Times New Roman"/>
          <w:b/>
          <w:bCs/>
          <w:i/>
          <w:iCs/>
          <w:color w:val="333333"/>
          <w:sz w:val="16"/>
          <w:szCs w:val="16"/>
        </w:rPr>
        <w:t xml:space="preserve"> </w:t>
      </w:r>
      <w:r w:rsidR="008420D1">
        <w:rPr>
          <w:rFonts w:ascii="Times New Roman" w:eastAsiaTheme="minorHAnsi" w:hAnsi="Times New Roman" w:cs="Times New Roman"/>
          <w:b/>
          <w:bCs/>
          <w:color w:val="333333"/>
          <w:sz w:val="16"/>
          <w:szCs w:val="16"/>
        </w:rPr>
        <w:t>(Courtesy of Chuck House</w:t>
      </w:r>
      <w:r w:rsidRPr="00580F22">
        <w:rPr>
          <w:rFonts w:ascii="Times New Roman" w:eastAsiaTheme="minorHAnsi" w:hAnsi="Times New Roman" w:cs="Times New Roman"/>
          <w:b/>
          <w:bCs/>
          <w:color w:val="333333"/>
          <w:sz w:val="16"/>
          <w:szCs w:val="16"/>
        </w:rPr>
        <w:t>)</w:t>
      </w:r>
    </w:p>
    <w:p w:rsidR="001A0FC3" w:rsidRDefault="001A0FC3" w:rsidP="00580F22">
      <w:pPr>
        <w:autoSpaceDE w:val="0"/>
        <w:autoSpaceDN w:val="0"/>
        <w:adjustRightInd w:val="0"/>
        <w:spacing w:before="240" w:after="0" w:line="240" w:lineRule="auto"/>
        <w:ind w:firstLine="274"/>
        <w:jc w:val="both"/>
        <w:rPr>
          <w:rFonts w:ascii="Times New Roman" w:hAnsi="Times New Roman" w:cs="Times New Roman"/>
          <w:sz w:val="20"/>
          <w:szCs w:val="20"/>
        </w:rPr>
      </w:pPr>
      <w:r w:rsidRPr="00007FAD">
        <w:rPr>
          <w:rFonts w:ascii="Times New Roman" w:hAnsi="Times New Roman" w:cs="Times New Roman"/>
          <w:sz w:val="20"/>
          <w:szCs w:val="20"/>
        </w:rPr>
        <w:t>AMW would “make history”—as</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industry veteran Ted </w:t>
      </w:r>
      <w:proofErr w:type="spellStart"/>
      <w:r w:rsidRPr="00007FAD">
        <w:rPr>
          <w:rFonts w:ascii="Times New Roman" w:hAnsi="Times New Roman" w:cs="Times New Roman"/>
          <w:sz w:val="20"/>
          <w:szCs w:val="20"/>
        </w:rPr>
        <w:t>Laliotis</w:t>
      </w:r>
      <w:proofErr w:type="spellEnd"/>
      <w:r w:rsidRPr="00007FAD">
        <w:rPr>
          <w:rFonts w:ascii="Times New Roman" w:hAnsi="Times New Roman" w:cs="Times New Roman"/>
          <w:sz w:val="20"/>
          <w:szCs w:val="20"/>
        </w:rPr>
        <w:t xml:space="preserve"> noted</w:t>
      </w:r>
      <w:r>
        <w:rPr>
          <w:rFonts w:ascii="Times New Roman" w:hAnsi="Times New Roman" w:cs="Times New Roman"/>
          <w:sz w:val="20"/>
          <w:szCs w:val="20"/>
        </w:rPr>
        <w:t xml:space="preserve"> </w:t>
      </w:r>
      <w:r w:rsidRPr="00007FAD">
        <w:rPr>
          <w:rFonts w:ascii="Times New Roman" w:hAnsi="Times New Roman" w:cs="Times New Roman"/>
          <w:sz w:val="20"/>
          <w:szCs w:val="20"/>
        </w:rPr>
        <w:t>thirty years later: “the intentional</w:t>
      </w:r>
      <w:r>
        <w:rPr>
          <w:rFonts w:ascii="Times New Roman" w:hAnsi="Times New Roman" w:cs="Times New Roman"/>
          <w:sz w:val="20"/>
          <w:szCs w:val="20"/>
        </w:rPr>
        <w:t xml:space="preserve"> </w:t>
      </w:r>
      <w:r w:rsidRPr="00007FAD">
        <w:rPr>
          <w:rFonts w:ascii="Times New Roman" w:hAnsi="Times New Roman" w:cs="Times New Roman"/>
          <w:sz w:val="20"/>
          <w:szCs w:val="20"/>
        </w:rPr>
        <w:t>lack of written proceedings and the</w:t>
      </w:r>
      <w:r>
        <w:rPr>
          <w:rFonts w:ascii="Times New Roman" w:hAnsi="Times New Roman" w:cs="Times New Roman"/>
          <w:sz w:val="20"/>
          <w:szCs w:val="20"/>
        </w:rPr>
        <w:t xml:space="preserve"> </w:t>
      </w:r>
      <w:r w:rsidRPr="00007FAD">
        <w:rPr>
          <w:rFonts w:ascii="Times New Roman" w:hAnsi="Times New Roman" w:cs="Times New Roman"/>
          <w:sz w:val="20"/>
          <w:szCs w:val="20"/>
        </w:rPr>
        <w:t>exclusion of general press representatives</w:t>
      </w:r>
      <w:r>
        <w:rPr>
          <w:rFonts w:ascii="Times New Roman" w:hAnsi="Times New Roman" w:cs="Times New Roman"/>
          <w:sz w:val="20"/>
          <w:szCs w:val="20"/>
        </w:rPr>
        <w:t xml:space="preserve"> </w:t>
      </w:r>
      <w:r w:rsidRPr="00007FAD">
        <w:rPr>
          <w:rFonts w:ascii="Times New Roman" w:hAnsi="Times New Roman" w:cs="Times New Roman"/>
          <w:sz w:val="20"/>
          <w:szCs w:val="20"/>
        </w:rPr>
        <w:t>was perhaps the most distinctive</w:t>
      </w:r>
      <w:r>
        <w:rPr>
          <w:rFonts w:ascii="Times New Roman" w:hAnsi="Times New Roman" w:cs="Times New Roman"/>
          <w:sz w:val="20"/>
          <w:szCs w:val="20"/>
        </w:rPr>
        <w:t xml:space="preserve"> </w:t>
      </w:r>
      <w:r w:rsidRPr="00007FAD">
        <w:rPr>
          <w:rFonts w:ascii="Times New Roman" w:hAnsi="Times New Roman" w:cs="Times New Roman"/>
          <w:sz w:val="20"/>
          <w:szCs w:val="20"/>
        </w:rPr>
        <w:t>characteristic of AMW that</w:t>
      </w:r>
      <w:r>
        <w:rPr>
          <w:rFonts w:ascii="Times New Roman" w:hAnsi="Times New Roman" w:cs="Times New Roman"/>
          <w:sz w:val="20"/>
          <w:szCs w:val="20"/>
        </w:rPr>
        <w:t xml:space="preserve"> </w:t>
      </w:r>
      <w:r w:rsidRPr="00007FAD">
        <w:rPr>
          <w:rFonts w:ascii="Times New Roman" w:hAnsi="Times New Roman" w:cs="Times New Roman"/>
          <w:sz w:val="20"/>
          <w:szCs w:val="20"/>
        </w:rPr>
        <w:t>made it so special and successful.</w:t>
      </w:r>
      <w:r>
        <w:rPr>
          <w:rFonts w:ascii="Times New Roman" w:hAnsi="Times New Roman" w:cs="Times New Roman"/>
          <w:sz w:val="20"/>
          <w:szCs w:val="20"/>
        </w:rPr>
        <w:t xml:space="preserve"> </w:t>
      </w:r>
      <w:r w:rsidRPr="00007FAD">
        <w:rPr>
          <w:rFonts w:ascii="Times New Roman" w:hAnsi="Times New Roman" w:cs="Times New Roman"/>
          <w:sz w:val="20"/>
          <w:szCs w:val="20"/>
        </w:rPr>
        <w:t>This encouraged the scientists and</w:t>
      </w:r>
      <w:r>
        <w:rPr>
          <w:rFonts w:ascii="Times New Roman" w:hAnsi="Times New Roman" w:cs="Times New Roman"/>
          <w:sz w:val="20"/>
          <w:szCs w:val="20"/>
        </w:rPr>
        <w:t xml:space="preserve"> </w:t>
      </w:r>
      <w:r w:rsidRPr="00007FAD">
        <w:rPr>
          <w:rFonts w:ascii="Times New Roman" w:hAnsi="Times New Roman" w:cs="Times New Roman"/>
          <w:sz w:val="20"/>
          <w:szCs w:val="20"/>
        </w:rPr>
        <w:t>engineers who were at the cutting</w:t>
      </w:r>
      <w:r>
        <w:rPr>
          <w:rFonts w:ascii="Times New Roman" w:hAnsi="Times New Roman" w:cs="Times New Roman"/>
          <w:sz w:val="20"/>
          <w:szCs w:val="20"/>
        </w:rPr>
        <w:t xml:space="preserve"> </w:t>
      </w:r>
      <w:r w:rsidRPr="00007FAD">
        <w:rPr>
          <w:rFonts w:ascii="Times New Roman" w:hAnsi="Times New Roman" w:cs="Times New Roman"/>
          <w:sz w:val="20"/>
          <w:szCs w:val="20"/>
        </w:rPr>
        <w:t>edge of the technology, the movers</w:t>
      </w:r>
      <w:r>
        <w:rPr>
          <w:rFonts w:ascii="Times New Roman" w:hAnsi="Times New Roman" w:cs="Times New Roman"/>
          <w:sz w:val="20"/>
          <w:szCs w:val="20"/>
        </w:rPr>
        <w:t xml:space="preserve"> </w:t>
      </w:r>
      <w:r w:rsidRPr="00007FAD">
        <w:rPr>
          <w:rFonts w:ascii="Times New Roman" w:hAnsi="Times New Roman" w:cs="Times New Roman"/>
          <w:sz w:val="20"/>
          <w:szCs w:val="20"/>
        </w:rPr>
        <w:t>and shakers that shaped Silicon Valley</w:t>
      </w:r>
      <w:r w:rsidR="0073587D">
        <w:rPr>
          <w:rFonts w:ascii="Times New Roman" w:hAnsi="Times New Roman" w:cs="Times New Roman"/>
          <w:sz w:val="20"/>
          <w:szCs w:val="20"/>
        </w:rPr>
        <w:t xml:space="preserve">, </w:t>
      </w:r>
      <w:r w:rsidRPr="00007FAD">
        <w:rPr>
          <w:rFonts w:ascii="Times New Roman" w:hAnsi="Times New Roman" w:cs="Times New Roman"/>
          <w:sz w:val="20"/>
          <w:szCs w:val="20"/>
        </w:rPr>
        <w:t>the designers of the next generation</w:t>
      </w:r>
      <w:r>
        <w:rPr>
          <w:rFonts w:ascii="Times New Roman" w:hAnsi="Times New Roman" w:cs="Times New Roman"/>
          <w:sz w:val="20"/>
          <w:szCs w:val="20"/>
        </w:rPr>
        <w:t xml:space="preserve"> </w:t>
      </w:r>
      <w:r w:rsidRPr="00007FAD">
        <w:rPr>
          <w:rFonts w:ascii="Times New Roman" w:hAnsi="Times New Roman" w:cs="Times New Roman"/>
          <w:sz w:val="20"/>
          <w:szCs w:val="20"/>
        </w:rPr>
        <w:t>microprocessors, to discuss</w:t>
      </w:r>
      <w:r>
        <w:rPr>
          <w:rFonts w:ascii="Times New Roman" w:hAnsi="Times New Roman" w:cs="Times New Roman"/>
          <w:sz w:val="20"/>
          <w:szCs w:val="20"/>
        </w:rPr>
        <w:t xml:space="preserve"> </w:t>
      </w:r>
      <w:r w:rsidRPr="00007FAD">
        <w:rPr>
          <w:rFonts w:ascii="Times New Roman" w:hAnsi="Times New Roman" w:cs="Times New Roman"/>
          <w:sz w:val="20"/>
          <w:szCs w:val="20"/>
        </w:rPr>
        <w:t>and debate freely the various issues</w:t>
      </w:r>
      <w:r>
        <w:rPr>
          <w:rFonts w:ascii="Times New Roman" w:hAnsi="Times New Roman" w:cs="Times New Roman"/>
          <w:sz w:val="20"/>
          <w:szCs w:val="20"/>
        </w:rPr>
        <w:t xml:space="preserve"> </w:t>
      </w:r>
      <w:r w:rsidRPr="00007FAD">
        <w:rPr>
          <w:rFonts w:ascii="Times New Roman" w:hAnsi="Times New Roman" w:cs="Times New Roman"/>
          <w:sz w:val="20"/>
          <w:szCs w:val="20"/>
        </w:rPr>
        <w:t>facing microprocessors. In fact,</w:t>
      </w:r>
      <w:r>
        <w:rPr>
          <w:rFonts w:ascii="Times New Roman" w:hAnsi="Times New Roman" w:cs="Times New Roman"/>
          <w:sz w:val="20"/>
          <w:szCs w:val="20"/>
        </w:rPr>
        <w:t xml:space="preserve"> </w:t>
      </w:r>
      <w:r w:rsidRPr="00007FAD">
        <w:rPr>
          <w:rFonts w:ascii="Times New Roman" w:hAnsi="Times New Roman" w:cs="Times New Roman"/>
          <w:sz w:val="20"/>
          <w:szCs w:val="20"/>
        </w:rPr>
        <w:t>many features, or lack of, were born</w:t>
      </w:r>
      <w:r>
        <w:rPr>
          <w:rFonts w:ascii="Times New Roman" w:hAnsi="Times New Roman" w:cs="Times New Roman"/>
          <w:sz w:val="20"/>
          <w:szCs w:val="20"/>
        </w:rPr>
        <w:t xml:space="preserve"> </w:t>
      </w:r>
      <w:r w:rsidRPr="00007FAD">
        <w:rPr>
          <w:rFonts w:ascii="Times New Roman" w:hAnsi="Times New Roman" w:cs="Times New Roman"/>
          <w:sz w:val="20"/>
          <w:szCs w:val="20"/>
        </w:rPr>
        <w:t>during the discussions and debates</w:t>
      </w:r>
      <w:r>
        <w:rPr>
          <w:rFonts w:ascii="Times New Roman" w:hAnsi="Times New Roman" w:cs="Times New Roman"/>
          <w:sz w:val="20"/>
          <w:szCs w:val="20"/>
        </w:rPr>
        <w:t xml:space="preserve"> </w:t>
      </w:r>
      <w:r w:rsidRPr="00007FAD">
        <w:rPr>
          <w:rFonts w:ascii="Times New Roman" w:hAnsi="Times New Roman" w:cs="Times New Roman"/>
          <w:sz w:val="20"/>
          <w:szCs w:val="20"/>
        </w:rPr>
        <w:t>at AMW. We often referred to AMW</w:t>
      </w:r>
      <w:r>
        <w:rPr>
          <w:rFonts w:ascii="Times New Roman" w:hAnsi="Times New Roman" w:cs="Times New Roman"/>
          <w:sz w:val="20"/>
          <w:szCs w:val="20"/>
        </w:rPr>
        <w:t xml:space="preserve"> </w:t>
      </w:r>
      <w:r w:rsidRPr="00007FAD">
        <w:rPr>
          <w:rFonts w:ascii="Times New Roman" w:hAnsi="Times New Roman" w:cs="Times New Roman"/>
          <w:sz w:val="20"/>
          <w:szCs w:val="20"/>
        </w:rPr>
        <w:t>and its attendees as the bowels of</w:t>
      </w:r>
      <w:r>
        <w:rPr>
          <w:rFonts w:ascii="Times New Roman" w:hAnsi="Times New Roman" w:cs="Times New Roman"/>
          <w:sz w:val="20"/>
          <w:szCs w:val="20"/>
        </w:rPr>
        <w:t xml:space="preserve"> </w:t>
      </w:r>
      <w:r w:rsidRPr="00007FAD">
        <w:rPr>
          <w:rFonts w:ascii="Times New Roman" w:hAnsi="Times New Roman" w:cs="Times New Roman"/>
          <w:sz w:val="20"/>
          <w:szCs w:val="20"/>
        </w:rPr>
        <w:t>Silicon Valley...” [11].</w:t>
      </w:r>
      <w:r>
        <w:rPr>
          <w:rFonts w:ascii="Times New Roman" w:hAnsi="Times New Roman" w:cs="Times New Roman"/>
          <w:sz w:val="20"/>
          <w:szCs w:val="20"/>
        </w:rPr>
        <w:t xml:space="preserve"> </w:t>
      </w:r>
    </w:p>
    <w:p w:rsidR="001A0FC3"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AMW would feature many key</w:t>
      </w:r>
      <w:r>
        <w:rPr>
          <w:rFonts w:ascii="Times New Roman" w:hAnsi="Times New Roman" w:cs="Times New Roman"/>
          <w:sz w:val="20"/>
          <w:szCs w:val="20"/>
        </w:rPr>
        <w:t xml:space="preserve"> </w:t>
      </w:r>
      <w:r w:rsidRPr="00007FAD">
        <w:rPr>
          <w:rFonts w:ascii="Times New Roman" w:hAnsi="Times New Roman" w:cs="Times New Roman"/>
          <w:sz w:val="20"/>
          <w:szCs w:val="20"/>
        </w:rPr>
        <w:t>contributors to this new paradigm</w:t>
      </w:r>
      <w:r>
        <w:rPr>
          <w:rFonts w:ascii="Times New Roman" w:hAnsi="Times New Roman" w:cs="Times New Roman"/>
          <w:sz w:val="20"/>
          <w:szCs w:val="20"/>
        </w:rPr>
        <w:t xml:space="preserve"> </w:t>
      </w:r>
      <w:r w:rsidRPr="00007FAD">
        <w:rPr>
          <w:rFonts w:ascii="Times New Roman" w:hAnsi="Times New Roman" w:cs="Times New Roman"/>
          <w:sz w:val="20"/>
          <w:szCs w:val="20"/>
        </w:rPr>
        <w:t>during the first six years. Intel’s</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Sterling </w:t>
      </w:r>
      <w:proofErr w:type="spellStart"/>
      <w:r w:rsidRPr="00007FAD">
        <w:rPr>
          <w:rFonts w:ascii="Times New Roman" w:hAnsi="Times New Roman" w:cs="Times New Roman"/>
          <w:sz w:val="20"/>
          <w:szCs w:val="20"/>
        </w:rPr>
        <w:t>Hou</w:t>
      </w:r>
      <w:proofErr w:type="spellEnd"/>
      <w:r w:rsidRPr="00007FAD">
        <w:rPr>
          <w:rFonts w:ascii="Times New Roman" w:hAnsi="Times New Roman" w:cs="Times New Roman"/>
          <w:sz w:val="20"/>
          <w:szCs w:val="20"/>
        </w:rPr>
        <w:t xml:space="preserve"> extolled the </w:t>
      </w:r>
      <w:proofErr w:type="spellStart"/>
      <w:r w:rsidRPr="00007FAD">
        <w:rPr>
          <w:rFonts w:ascii="Times New Roman" w:hAnsi="Times New Roman" w:cs="Times New Roman"/>
          <w:sz w:val="20"/>
          <w:szCs w:val="20"/>
        </w:rPr>
        <w:t>Intellec</w:t>
      </w:r>
      <w:proofErr w:type="spellEnd"/>
      <w:r w:rsidRPr="00007FAD">
        <w:rPr>
          <w:rFonts w:ascii="Times New Roman" w:hAnsi="Times New Roman" w:cs="Times New Roman"/>
          <w:sz w:val="20"/>
          <w:szCs w:val="20"/>
        </w:rPr>
        <w:t xml:space="preserve"> 8</w:t>
      </w:r>
      <w:r>
        <w:rPr>
          <w:rFonts w:ascii="Times New Roman" w:hAnsi="Times New Roman" w:cs="Times New Roman"/>
          <w:sz w:val="20"/>
          <w:szCs w:val="20"/>
        </w:rPr>
        <w:t xml:space="preserve"> </w:t>
      </w:r>
      <w:r w:rsidRPr="00007FAD">
        <w:rPr>
          <w:rFonts w:ascii="Times New Roman" w:hAnsi="Times New Roman" w:cs="Times New Roman"/>
          <w:sz w:val="20"/>
          <w:szCs w:val="20"/>
        </w:rPr>
        <w:t>for developing 4004 and 8008 code</w:t>
      </w:r>
      <w:r>
        <w:rPr>
          <w:rFonts w:ascii="Times New Roman" w:hAnsi="Times New Roman" w:cs="Times New Roman"/>
          <w:sz w:val="20"/>
          <w:szCs w:val="20"/>
        </w:rPr>
        <w:t xml:space="preserve"> </w:t>
      </w:r>
      <w:r w:rsidRPr="00007FAD">
        <w:rPr>
          <w:rFonts w:ascii="Times New Roman" w:hAnsi="Times New Roman" w:cs="Times New Roman"/>
          <w:sz w:val="20"/>
          <w:szCs w:val="20"/>
        </w:rPr>
        <w:t>at AMW1; he shared the stage with</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me at AMW2, describing the </w:t>
      </w:r>
      <w:proofErr w:type="spellStart"/>
      <w:r w:rsidRPr="00007FAD">
        <w:rPr>
          <w:rFonts w:ascii="Times New Roman" w:hAnsi="Times New Roman" w:cs="Times New Roman"/>
          <w:sz w:val="20"/>
          <w:szCs w:val="20"/>
        </w:rPr>
        <w:t>Intellec</w:t>
      </w:r>
      <w:proofErr w:type="spellEnd"/>
      <w:r>
        <w:rPr>
          <w:rFonts w:ascii="Times New Roman" w:hAnsi="Times New Roman" w:cs="Times New Roman"/>
          <w:sz w:val="20"/>
          <w:szCs w:val="20"/>
        </w:rPr>
        <w:t xml:space="preserve"> </w:t>
      </w:r>
      <w:r w:rsidRPr="00007FAD">
        <w:rPr>
          <w:rFonts w:ascii="Times New Roman" w:hAnsi="Times New Roman" w:cs="Times New Roman"/>
          <w:sz w:val="20"/>
          <w:szCs w:val="20"/>
        </w:rPr>
        <w:t>MDS to assist Intel 8080 microcomputer</w:t>
      </w:r>
      <w:r>
        <w:rPr>
          <w:rFonts w:ascii="Times New Roman" w:hAnsi="Times New Roman" w:cs="Times New Roman"/>
          <w:sz w:val="20"/>
          <w:szCs w:val="20"/>
        </w:rPr>
        <w:t xml:space="preserve"> </w:t>
      </w:r>
      <w:r w:rsidRPr="00007FAD">
        <w:rPr>
          <w:rFonts w:ascii="Times New Roman" w:hAnsi="Times New Roman" w:cs="Times New Roman"/>
          <w:sz w:val="20"/>
          <w:szCs w:val="20"/>
        </w:rPr>
        <w:t>designers. The “toy” Intel 4004</w:t>
      </w:r>
      <w:r>
        <w:rPr>
          <w:rFonts w:ascii="Times New Roman" w:hAnsi="Times New Roman" w:cs="Times New Roman"/>
          <w:sz w:val="20"/>
          <w:szCs w:val="20"/>
        </w:rPr>
        <w:t xml:space="preserve"> </w:t>
      </w:r>
      <w:r w:rsidRPr="00007FAD">
        <w:rPr>
          <w:rFonts w:ascii="Times New Roman" w:hAnsi="Times New Roman" w:cs="Times New Roman"/>
          <w:sz w:val="20"/>
          <w:szCs w:val="20"/>
        </w:rPr>
        <w:t>had 2,300 transistors and a clock</w:t>
      </w:r>
      <w:r>
        <w:rPr>
          <w:rFonts w:ascii="Times New Roman" w:hAnsi="Times New Roman" w:cs="Times New Roman"/>
          <w:sz w:val="20"/>
          <w:szCs w:val="20"/>
        </w:rPr>
        <w:t xml:space="preserve"> </w:t>
      </w:r>
      <w:r w:rsidRPr="00007FAD">
        <w:rPr>
          <w:rFonts w:ascii="Times New Roman" w:hAnsi="Times New Roman" w:cs="Times New Roman"/>
          <w:sz w:val="20"/>
          <w:szCs w:val="20"/>
        </w:rPr>
        <w:t>speed less than 1 MHz—its largest</w:t>
      </w:r>
      <w:r>
        <w:rPr>
          <w:rFonts w:ascii="Times New Roman" w:hAnsi="Times New Roman" w:cs="Times New Roman"/>
          <w:sz w:val="20"/>
          <w:szCs w:val="20"/>
        </w:rPr>
        <w:t xml:space="preserve"> </w:t>
      </w:r>
      <w:r w:rsidRPr="00007FAD">
        <w:rPr>
          <w:rFonts w:ascii="Times New Roman" w:hAnsi="Times New Roman" w:cs="Times New Roman"/>
          <w:sz w:val="20"/>
          <w:szCs w:val="20"/>
        </w:rPr>
        <w:t>usage by 1976 was in a grocery</w:t>
      </w:r>
      <w:r>
        <w:rPr>
          <w:rFonts w:ascii="Times New Roman" w:hAnsi="Times New Roman" w:cs="Times New Roman"/>
          <w:sz w:val="20"/>
          <w:szCs w:val="20"/>
        </w:rPr>
        <w:t xml:space="preserve"> </w:t>
      </w:r>
      <w:r w:rsidRPr="00007FAD">
        <w:rPr>
          <w:rFonts w:ascii="Times New Roman" w:hAnsi="Times New Roman" w:cs="Times New Roman"/>
          <w:sz w:val="20"/>
          <w:szCs w:val="20"/>
        </w:rPr>
        <w:t>clerking tool built by MSI Data of</w:t>
      </w:r>
      <w:r>
        <w:rPr>
          <w:rFonts w:ascii="Times New Roman" w:hAnsi="Times New Roman" w:cs="Times New Roman"/>
          <w:sz w:val="20"/>
          <w:szCs w:val="20"/>
        </w:rPr>
        <w:t xml:space="preserve"> </w:t>
      </w:r>
      <w:r w:rsidRPr="00007FAD">
        <w:rPr>
          <w:rFonts w:ascii="Times New Roman" w:hAnsi="Times New Roman" w:cs="Times New Roman"/>
          <w:sz w:val="20"/>
          <w:szCs w:val="20"/>
        </w:rPr>
        <w:t>Costa Mesa for Alpha Beta Grocery</w:t>
      </w:r>
      <w:r>
        <w:rPr>
          <w:rFonts w:ascii="Times New Roman" w:hAnsi="Times New Roman" w:cs="Times New Roman"/>
          <w:sz w:val="20"/>
          <w:szCs w:val="20"/>
        </w:rPr>
        <w:t xml:space="preserve"> </w:t>
      </w:r>
      <w:r w:rsidRPr="00007FAD">
        <w:rPr>
          <w:rFonts w:ascii="Times New Roman" w:hAnsi="Times New Roman" w:cs="Times New Roman"/>
          <w:sz w:val="20"/>
          <w:szCs w:val="20"/>
        </w:rPr>
        <w:t>Stores on a whim.</w:t>
      </w:r>
    </w:p>
    <w:p w:rsidR="0073587D" w:rsidRPr="00007FAD" w:rsidRDefault="0073587D" w:rsidP="001A0FC3">
      <w:pPr>
        <w:autoSpaceDE w:val="0"/>
        <w:autoSpaceDN w:val="0"/>
        <w:adjustRightInd w:val="0"/>
        <w:spacing w:before="120" w:after="0" w:line="240" w:lineRule="auto"/>
        <w:ind w:firstLine="270"/>
        <w:jc w:val="both"/>
        <w:rPr>
          <w:rFonts w:ascii="Times New Roman" w:hAnsi="Times New Roman" w:cs="Times New Roman"/>
          <w:sz w:val="20"/>
          <w:szCs w:val="20"/>
        </w:rPr>
      </w:pPr>
    </w:p>
    <w:p w:rsidR="001A0FC3" w:rsidRPr="00007FAD"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lastRenderedPageBreak/>
        <w:t>Moore’s Law from 1965 predicted</w:t>
      </w:r>
      <w:r>
        <w:rPr>
          <w:rFonts w:ascii="Times New Roman" w:hAnsi="Times New Roman" w:cs="Times New Roman"/>
          <w:sz w:val="20"/>
          <w:szCs w:val="20"/>
        </w:rPr>
        <w:t xml:space="preserve"> </w:t>
      </w:r>
      <w:r w:rsidRPr="00007FAD">
        <w:rPr>
          <w:rFonts w:ascii="Times New Roman" w:hAnsi="Times New Roman" w:cs="Times New Roman"/>
          <w:sz w:val="20"/>
          <w:szCs w:val="20"/>
        </w:rPr>
        <w:t>a bright future, but in spring 1976,</w:t>
      </w:r>
      <w:r>
        <w:rPr>
          <w:rFonts w:ascii="Times New Roman" w:hAnsi="Times New Roman" w:cs="Times New Roman"/>
          <w:sz w:val="20"/>
          <w:szCs w:val="20"/>
        </w:rPr>
        <w:t xml:space="preserve"> </w:t>
      </w:r>
      <w:r w:rsidRPr="00007FAD">
        <w:rPr>
          <w:rFonts w:ascii="Times New Roman" w:hAnsi="Times New Roman" w:cs="Times New Roman"/>
          <w:sz w:val="20"/>
          <w:szCs w:val="20"/>
        </w:rPr>
        <w:t>this august body was still profoundly</w:t>
      </w:r>
      <w:r>
        <w:rPr>
          <w:rFonts w:ascii="Times New Roman" w:hAnsi="Times New Roman" w:cs="Times New Roman"/>
          <w:sz w:val="20"/>
          <w:szCs w:val="20"/>
        </w:rPr>
        <w:t xml:space="preserve"> </w:t>
      </w:r>
      <w:r w:rsidRPr="00007FAD">
        <w:rPr>
          <w:rFonts w:ascii="Times New Roman" w:hAnsi="Times New Roman" w:cs="Times New Roman"/>
          <w:sz w:val="20"/>
          <w:szCs w:val="20"/>
        </w:rPr>
        <w:t>skeptical. No one would</w:t>
      </w:r>
      <w:r>
        <w:rPr>
          <w:rFonts w:ascii="Times New Roman" w:hAnsi="Times New Roman" w:cs="Times New Roman"/>
          <w:sz w:val="20"/>
          <w:szCs w:val="20"/>
        </w:rPr>
        <w:t xml:space="preserve"> </w:t>
      </w:r>
      <w:r w:rsidRPr="00007FAD">
        <w:rPr>
          <w:rFonts w:ascii="Times New Roman" w:hAnsi="Times New Roman" w:cs="Times New Roman"/>
          <w:sz w:val="20"/>
          <w:szCs w:val="20"/>
        </w:rPr>
        <w:t>have believed that a Pentium 4</w:t>
      </w:r>
      <w:r>
        <w:rPr>
          <w:rFonts w:ascii="Times New Roman" w:hAnsi="Times New Roman" w:cs="Times New Roman"/>
          <w:sz w:val="20"/>
          <w:szCs w:val="20"/>
        </w:rPr>
        <w:t xml:space="preserve"> </w:t>
      </w:r>
      <w:r w:rsidRPr="00007FAD">
        <w:rPr>
          <w:rFonts w:ascii="Times New Roman" w:hAnsi="Times New Roman" w:cs="Times New Roman"/>
          <w:sz w:val="20"/>
          <w:szCs w:val="20"/>
        </w:rPr>
        <w:t>chip with a billion transistors and</w:t>
      </w:r>
      <w:r>
        <w:rPr>
          <w:rFonts w:ascii="Times New Roman" w:hAnsi="Times New Roman" w:cs="Times New Roman"/>
          <w:sz w:val="20"/>
          <w:szCs w:val="20"/>
        </w:rPr>
        <w:t xml:space="preserve"> </w:t>
      </w:r>
      <w:r w:rsidRPr="00007FAD">
        <w:rPr>
          <w:rFonts w:ascii="Times New Roman" w:hAnsi="Times New Roman" w:cs="Times New Roman"/>
          <w:sz w:val="20"/>
          <w:szCs w:val="20"/>
        </w:rPr>
        <w:t>a gigahertz clock speed would exist</w:t>
      </w:r>
      <w:r>
        <w:rPr>
          <w:rFonts w:ascii="Times New Roman" w:hAnsi="Times New Roman" w:cs="Times New Roman"/>
          <w:sz w:val="20"/>
          <w:szCs w:val="20"/>
        </w:rPr>
        <w:t xml:space="preserve"> </w:t>
      </w:r>
      <w:r w:rsidRPr="00007FAD">
        <w:rPr>
          <w:rFonts w:ascii="Times New Roman" w:hAnsi="Times New Roman" w:cs="Times New Roman"/>
          <w:sz w:val="20"/>
          <w:szCs w:val="20"/>
        </w:rPr>
        <w:t>twenty-five years later, let alone sell</w:t>
      </w:r>
      <w:r>
        <w:rPr>
          <w:rFonts w:ascii="Times New Roman" w:hAnsi="Times New Roman" w:cs="Times New Roman"/>
          <w:sz w:val="20"/>
          <w:szCs w:val="20"/>
        </w:rPr>
        <w:t xml:space="preserve"> </w:t>
      </w:r>
      <w:r w:rsidRPr="00007FAD">
        <w:rPr>
          <w:rFonts w:ascii="Times New Roman" w:hAnsi="Times New Roman" w:cs="Times New Roman"/>
          <w:sz w:val="20"/>
          <w:szCs w:val="20"/>
        </w:rPr>
        <w:t>for a thousand dollars.</w:t>
      </w:r>
    </w:p>
    <w:p w:rsidR="001A0FC3" w:rsidRPr="00007FAD"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An uneventful AMW3 was followed</w:t>
      </w:r>
      <w:r>
        <w:rPr>
          <w:rFonts w:ascii="Times New Roman" w:hAnsi="Times New Roman" w:cs="Times New Roman"/>
          <w:sz w:val="20"/>
          <w:szCs w:val="20"/>
        </w:rPr>
        <w:t xml:space="preserve"> </w:t>
      </w:r>
      <w:r w:rsidRPr="00007FAD">
        <w:rPr>
          <w:rFonts w:ascii="Times New Roman" w:hAnsi="Times New Roman" w:cs="Times New Roman"/>
          <w:sz w:val="20"/>
          <w:szCs w:val="20"/>
        </w:rPr>
        <w:t>by AMW4 in 1978, which</w:t>
      </w:r>
      <w:r>
        <w:rPr>
          <w:rFonts w:ascii="Times New Roman" w:hAnsi="Times New Roman" w:cs="Times New Roman"/>
          <w:sz w:val="20"/>
          <w:szCs w:val="20"/>
        </w:rPr>
        <w:t xml:space="preserve"> </w:t>
      </w:r>
      <w:r w:rsidRPr="00007FAD">
        <w:rPr>
          <w:rFonts w:ascii="Times New Roman" w:hAnsi="Times New Roman" w:cs="Times New Roman"/>
          <w:sz w:val="20"/>
          <w:szCs w:val="20"/>
        </w:rPr>
        <w:t>featured Charlie Bass, Dave Farber,</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Gary </w:t>
      </w:r>
      <w:proofErr w:type="spellStart"/>
      <w:r w:rsidRPr="00007FAD">
        <w:rPr>
          <w:rFonts w:ascii="Times New Roman" w:hAnsi="Times New Roman" w:cs="Times New Roman"/>
          <w:sz w:val="20"/>
          <w:szCs w:val="20"/>
        </w:rPr>
        <w:t>Kildall</w:t>
      </w:r>
      <w:proofErr w:type="spellEnd"/>
      <w:r w:rsidRPr="00007FAD">
        <w:rPr>
          <w:rFonts w:ascii="Times New Roman" w:hAnsi="Times New Roman" w:cs="Times New Roman"/>
          <w:sz w:val="20"/>
          <w:szCs w:val="20"/>
        </w:rPr>
        <w:t xml:space="preserve">, Bernie </w:t>
      </w:r>
      <w:proofErr w:type="spellStart"/>
      <w:r w:rsidRPr="00007FAD">
        <w:rPr>
          <w:rFonts w:ascii="Times New Roman" w:hAnsi="Times New Roman" w:cs="Times New Roman"/>
          <w:sz w:val="20"/>
          <w:szCs w:val="20"/>
        </w:rPr>
        <w:t>Peuto</w:t>
      </w:r>
      <w:proofErr w:type="spellEnd"/>
      <w:r w:rsidRPr="00007FAD">
        <w:rPr>
          <w:rFonts w:ascii="Times New Roman" w:hAnsi="Times New Roman" w:cs="Times New Roman"/>
          <w:sz w:val="20"/>
          <w:szCs w:val="20"/>
        </w:rPr>
        <w:t>, Ken</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Bowles and Len </w:t>
      </w:r>
      <w:proofErr w:type="spellStart"/>
      <w:r w:rsidRPr="00007FAD">
        <w:rPr>
          <w:rFonts w:ascii="Times New Roman" w:hAnsi="Times New Roman" w:cs="Times New Roman"/>
          <w:sz w:val="20"/>
          <w:szCs w:val="20"/>
        </w:rPr>
        <w:t>Shustek</w:t>
      </w:r>
      <w:proofErr w:type="spellEnd"/>
      <w:r w:rsidRPr="00007FAD">
        <w:rPr>
          <w:rFonts w:ascii="Times New Roman" w:hAnsi="Times New Roman" w:cs="Times New Roman"/>
          <w:sz w:val="20"/>
          <w:szCs w:val="20"/>
        </w:rPr>
        <w:t xml:space="preserve"> among others.</w:t>
      </w:r>
      <w:r>
        <w:rPr>
          <w:rFonts w:ascii="Times New Roman" w:hAnsi="Times New Roman" w:cs="Times New Roman"/>
          <w:sz w:val="20"/>
          <w:szCs w:val="20"/>
        </w:rPr>
        <w:t xml:space="preserve"> </w:t>
      </w:r>
      <w:r w:rsidRPr="00007FAD">
        <w:rPr>
          <w:rFonts w:ascii="Times New Roman" w:hAnsi="Times New Roman" w:cs="Times New Roman"/>
          <w:sz w:val="20"/>
          <w:szCs w:val="20"/>
        </w:rPr>
        <w:t>A strong Berkeley contingent</w:t>
      </w:r>
      <w:r>
        <w:rPr>
          <w:rFonts w:ascii="Times New Roman" w:hAnsi="Times New Roman" w:cs="Times New Roman"/>
          <w:sz w:val="20"/>
          <w:szCs w:val="20"/>
        </w:rPr>
        <w:t xml:space="preserve"> </w:t>
      </w:r>
      <w:r w:rsidRPr="00007FAD">
        <w:rPr>
          <w:rFonts w:ascii="Times New Roman" w:hAnsi="Times New Roman" w:cs="Times New Roman"/>
          <w:sz w:val="20"/>
          <w:szCs w:val="20"/>
        </w:rPr>
        <w:t>showed up for AMW5, with Alvin</w:t>
      </w:r>
      <w:r>
        <w:rPr>
          <w:rFonts w:ascii="Times New Roman" w:hAnsi="Times New Roman" w:cs="Times New Roman"/>
          <w:sz w:val="20"/>
          <w:szCs w:val="20"/>
        </w:rPr>
        <w:t xml:space="preserve"> </w:t>
      </w:r>
      <w:proofErr w:type="spellStart"/>
      <w:r w:rsidRPr="00007FAD">
        <w:rPr>
          <w:rFonts w:ascii="Times New Roman" w:hAnsi="Times New Roman" w:cs="Times New Roman"/>
          <w:sz w:val="20"/>
          <w:szCs w:val="20"/>
        </w:rPr>
        <w:t>Despain</w:t>
      </w:r>
      <w:proofErr w:type="spellEnd"/>
      <w:r w:rsidRPr="00007FAD">
        <w:rPr>
          <w:rFonts w:ascii="Times New Roman" w:hAnsi="Times New Roman" w:cs="Times New Roman"/>
          <w:sz w:val="20"/>
          <w:szCs w:val="20"/>
        </w:rPr>
        <w:t xml:space="preserve"> as Chair, and Dave Patterson,</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Carlo </w:t>
      </w:r>
      <w:proofErr w:type="spellStart"/>
      <w:r w:rsidRPr="00007FAD">
        <w:rPr>
          <w:rFonts w:ascii="Times New Roman" w:hAnsi="Times New Roman" w:cs="Times New Roman"/>
          <w:sz w:val="20"/>
          <w:szCs w:val="20"/>
        </w:rPr>
        <w:t>Séquin</w:t>
      </w:r>
      <w:proofErr w:type="spellEnd"/>
      <w:r w:rsidRPr="00007FAD">
        <w:rPr>
          <w:rFonts w:ascii="Times New Roman" w:hAnsi="Times New Roman" w:cs="Times New Roman"/>
          <w:sz w:val="20"/>
          <w:szCs w:val="20"/>
        </w:rPr>
        <w:t xml:space="preserve"> and Dave Hodges</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presenting alongside Nick </w:t>
      </w:r>
      <w:proofErr w:type="spellStart"/>
      <w:r w:rsidRPr="00007FAD">
        <w:rPr>
          <w:rFonts w:ascii="Times New Roman" w:hAnsi="Times New Roman" w:cs="Times New Roman"/>
          <w:sz w:val="20"/>
          <w:szCs w:val="20"/>
        </w:rPr>
        <w:t>Treddennick</w:t>
      </w:r>
      <w:proofErr w:type="spellEnd"/>
      <w:r>
        <w:rPr>
          <w:rFonts w:ascii="Times New Roman" w:hAnsi="Times New Roman" w:cs="Times New Roman"/>
          <w:sz w:val="20"/>
          <w:szCs w:val="20"/>
        </w:rPr>
        <w:t xml:space="preserve"> </w:t>
      </w:r>
      <w:r w:rsidRPr="00007FAD">
        <w:rPr>
          <w:rFonts w:ascii="Times New Roman" w:hAnsi="Times New Roman" w:cs="Times New Roman"/>
          <w:sz w:val="20"/>
          <w:szCs w:val="20"/>
        </w:rPr>
        <w:t>(Motorola 68000), and Intel’s</w:t>
      </w:r>
      <w:r>
        <w:rPr>
          <w:rFonts w:ascii="Times New Roman" w:hAnsi="Times New Roman" w:cs="Times New Roman"/>
          <w:sz w:val="20"/>
          <w:szCs w:val="20"/>
        </w:rPr>
        <w:t xml:space="preserve"> </w:t>
      </w:r>
      <w:r w:rsidRPr="00007FAD">
        <w:rPr>
          <w:rFonts w:ascii="Times New Roman" w:hAnsi="Times New Roman" w:cs="Times New Roman"/>
          <w:sz w:val="20"/>
          <w:szCs w:val="20"/>
        </w:rPr>
        <w:t>Ted Hoff.</w:t>
      </w:r>
    </w:p>
    <w:p w:rsidR="001A0FC3" w:rsidRPr="00007FAD"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The real excitement at AMW5,</w:t>
      </w:r>
      <w:r>
        <w:rPr>
          <w:rFonts w:ascii="Times New Roman" w:hAnsi="Times New Roman" w:cs="Times New Roman"/>
          <w:sz w:val="20"/>
          <w:szCs w:val="20"/>
        </w:rPr>
        <w:t xml:space="preserve"> </w:t>
      </w:r>
      <w:r w:rsidRPr="00007FAD">
        <w:rPr>
          <w:rFonts w:ascii="Times New Roman" w:hAnsi="Times New Roman" w:cs="Times New Roman"/>
          <w:sz w:val="20"/>
          <w:szCs w:val="20"/>
        </w:rPr>
        <w:t>however, was the last session on</w:t>
      </w:r>
      <w:r>
        <w:rPr>
          <w:rFonts w:ascii="Times New Roman" w:hAnsi="Times New Roman" w:cs="Times New Roman"/>
          <w:sz w:val="20"/>
          <w:szCs w:val="20"/>
        </w:rPr>
        <w:t xml:space="preserve"> </w:t>
      </w:r>
      <w:r w:rsidRPr="00007FAD">
        <w:rPr>
          <w:rFonts w:ascii="Times New Roman" w:hAnsi="Times New Roman" w:cs="Times New Roman"/>
          <w:sz w:val="20"/>
          <w:szCs w:val="20"/>
        </w:rPr>
        <w:t>Friday, May 25, 1979, entitled “New</w:t>
      </w:r>
      <w:r>
        <w:rPr>
          <w:rFonts w:ascii="Times New Roman" w:hAnsi="Times New Roman" w:cs="Times New Roman"/>
          <w:sz w:val="20"/>
          <w:szCs w:val="20"/>
        </w:rPr>
        <w:t xml:space="preserve"> </w:t>
      </w:r>
      <w:r w:rsidRPr="00007FAD">
        <w:rPr>
          <w:rFonts w:ascii="Times New Roman" w:hAnsi="Times New Roman" w:cs="Times New Roman"/>
          <w:sz w:val="20"/>
          <w:szCs w:val="20"/>
        </w:rPr>
        <w:t>Directions and Architectures.” Forest</w:t>
      </w:r>
      <w:r>
        <w:rPr>
          <w:rFonts w:ascii="Times New Roman" w:hAnsi="Times New Roman" w:cs="Times New Roman"/>
          <w:sz w:val="20"/>
          <w:szCs w:val="20"/>
        </w:rPr>
        <w:t xml:space="preserve"> </w:t>
      </w:r>
      <w:proofErr w:type="spellStart"/>
      <w:r w:rsidRPr="00007FAD">
        <w:rPr>
          <w:rFonts w:ascii="Times New Roman" w:hAnsi="Times New Roman" w:cs="Times New Roman"/>
          <w:sz w:val="20"/>
          <w:szCs w:val="20"/>
        </w:rPr>
        <w:t>Baskett</w:t>
      </w:r>
      <w:proofErr w:type="spellEnd"/>
      <w:r w:rsidRPr="00007FAD">
        <w:rPr>
          <w:rFonts w:ascii="Times New Roman" w:hAnsi="Times New Roman" w:cs="Times New Roman"/>
          <w:sz w:val="20"/>
          <w:szCs w:val="20"/>
        </w:rPr>
        <w:t>, newly arriving at Stanford</w:t>
      </w:r>
      <w:r>
        <w:rPr>
          <w:rFonts w:ascii="Times New Roman" w:hAnsi="Times New Roman" w:cs="Times New Roman"/>
          <w:sz w:val="20"/>
          <w:szCs w:val="20"/>
        </w:rPr>
        <w:t xml:space="preserve"> </w:t>
      </w:r>
      <w:r w:rsidRPr="00007FAD">
        <w:rPr>
          <w:rFonts w:ascii="Times New Roman" w:hAnsi="Times New Roman" w:cs="Times New Roman"/>
          <w:sz w:val="20"/>
          <w:szCs w:val="20"/>
        </w:rPr>
        <w:t>from Xerox PARC, reviewed the</w:t>
      </w:r>
      <w:r>
        <w:rPr>
          <w:rFonts w:ascii="Times New Roman" w:hAnsi="Times New Roman" w:cs="Times New Roman"/>
          <w:sz w:val="20"/>
          <w:szCs w:val="20"/>
        </w:rPr>
        <w:t xml:space="preserve"> </w:t>
      </w:r>
      <w:r w:rsidRPr="00007FAD">
        <w:rPr>
          <w:rFonts w:ascii="Times New Roman" w:hAnsi="Times New Roman" w:cs="Times New Roman"/>
          <w:sz w:val="20"/>
          <w:szCs w:val="20"/>
        </w:rPr>
        <w:t>extraordinary results of nineteen</w:t>
      </w:r>
      <w:r>
        <w:rPr>
          <w:rFonts w:ascii="Times New Roman" w:hAnsi="Times New Roman" w:cs="Times New Roman"/>
          <w:sz w:val="20"/>
          <w:szCs w:val="20"/>
        </w:rPr>
        <w:t xml:space="preserve"> </w:t>
      </w:r>
      <w:r w:rsidRPr="00007FAD">
        <w:rPr>
          <w:rFonts w:ascii="Times New Roman" w:hAnsi="Times New Roman" w:cs="Times New Roman"/>
          <w:sz w:val="20"/>
          <w:szCs w:val="20"/>
        </w:rPr>
        <w:t>projects in Lynn Conway’s MPC78</w:t>
      </w:r>
      <w:r>
        <w:rPr>
          <w:rFonts w:ascii="Times New Roman" w:hAnsi="Times New Roman" w:cs="Times New Roman"/>
          <w:sz w:val="20"/>
          <w:szCs w:val="20"/>
        </w:rPr>
        <w:t xml:space="preserve"> </w:t>
      </w:r>
      <w:r w:rsidRPr="00007FAD">
        <w:rPr>
          <w:rFonts w:ascii="Times New Roman" w:hAnsi="Times New Roman" w:cs="Times New Roman"/>
          <w:sz w:val="20"/>
          <w:szCs w:val="20"/>
        </w:rPr>
        <w:t>course at MIT. Conway had written</w:t>
      </w:r>
      <w:r>
        <w:rPr>
          <w:rFonts w:ascii="Times New Roman" w:hAnsi="Times New Roman" w:cs="Times New Roman"/>
          <w:sz w:val="20"/>
          <w:szCs w:val="20"/>
        </w:rPr>
        <w:t xml:space="preserve"> </w:t>
      </w:r>
      <w:r w:rsidRPr="00007FAD">
        <w:rPr>
          <w:rFonts w:ascii="Times New Roman" w:hAnsi="Times New Roman" w:cs="Times New Roman"/>
          <w:sz w:val="20"/>
          <w:szCs w:val="20"/>
        </w:rPr>
        <w:t>that: “I sent the final student design</w:t>
      </w:r>
      <w:r>
        <w:rPr>
          <w:rFonts w:ascii="Times New Roman" w:hAnsi="Times New Roman" w:cs="Times New Roman"/>
          <w:sz w:val="20"/>
          <w:szCs w:val="20"/>
        </w:rPr>
        <w:t xml:space="preserve"> </w:t>
      </w:r>
      <w:r w:rsidRPr="00007FAD">
        <w:rPr>
          <w:rFonts w:ascii="Times New Roman" w:hAnsi="Times New Roman" w:cs="Times New Roman"/>
          <w:sz w:val="20"/>
          <w:szCs w:val="20"/>
        </w:rPr>
        <w:t>files to PARC via the ARPANET on</w:t>
      </w:r>
      <w:r>
        <w:rPr>
          <w:rFonts w:ascii="Times New Roman" w:hAnsi="Times New Roman" w:cs="Times New Roman"/>
          <w:sz w:val="20"/>
          <w:szCs w:val="20"/>
        </w:rPr>
        <w:t xml:space="preserve"> </w:t>
      </w:r>
      <w:r w:rsidRPr="00007FAD">
        <w:rPr>
          <w:rFonts w:ascii="Times New Roman" w:hAnsi="Times New Roman" w:cs="Times New Roman"/>
          <w:sz w:val="20"/>
          <w:szCs w:val="20"/>
        </w:rPr>
        <w:t>December 6, 1978. Lyon and Bell</w:t>
      </w:r>
      <w:r>
        <w:rPr>
          <w:rFonts w:ascii="Times New Roman" w:hAnsi="Times New Roman" w:cs="Times New Roman"/>
          <w:sz w:val="20"/>
          <w:szCs w:val="20"/>
        </w:rPr>
        <w:t xml:space="preserve"> </w:t>
      </w:r>
      <w:r w:rsidRPr="00007FAD">
        <w:rPr>
          <w:rFonts w:ascii="Times New Roman" w:hAnsi="Times New Roman" w:cs="Times New Roman"/>
          <w:sz w:val="20"/>
          <w:szCs w:val="20"/>
        </w:rPr>
        <w:t>then merged the 19 projects into a</w:t>
      </w:r>
      <w:r>
        <w:rPr>
          <w:rFonts w:ascii="Times New Roman" w:hAnsi="Times New Roman" w:cs="Times New Roman"/>
          <w:sz w:val="20"/>
          <w:szCs w:val="20"/>
        </w:rPr>
        <w:t xml:space="preserve"> </w:t>
      </w:r>
      <w:r w:rsidRPr="00007FAD">
        <w:rPr>
          <w:rFonts w:ascii="Times New Roman" w:hAnsi="Times New Roman" w:cs="Times New Roman"/>
          <w:sz w:val="20"/>
          <w:szCs w:val="20"/>
        </w:rPr>
        <w:t>single multi-project chip CIF file,</w:t>
      </w:r>
      <w:r>
        <w:rPr>
          <w:rFonts w:ascii="Times New Roman" w:hAnsi="Times New Roman" w:cs="Times New Roman"/>
          <w:sz w:val="20"/>
          <w:szCs w:val="20"/>
        </w:rPr>
        <w:t xml:space="preserve"> </w:t>
      </w:r>
      <w:r w:rsidRPr="00007FAD">
        <w:rPr>
          <w:rFonts w:ascii="Times New Roman" w:hAnsi="Times New Roman" w:cs="Times New Roman"/>
          <w:sz w:val="20"/>
          <w:szCs w:val="20"/>
        </w:rPr>
        <w:t>converted it to Mann PG format and</w:t>
      </w:r>
      <w:r>
        <w:rPr>
          <w:rFonts w:ascii="Times New Roman" w:hAnsi="Times New Roman" w:cs="Times New Roman"/>
          <w:sz w:val="20"/>
          <w:szCs w:val="20"/>
        </w:rPr>
        <w:t xml:space="preserve"> </w:t>
      </w:r>
      <w:r w:rsidRPr="00007FAD">
        <w:rPr>
          <w:rFonts w:ascii="Times New Roman" w:hAnsi="Times New Roman" w:cs="Times New Roman"/>
          <w:sz w:val="20"/>
          <w:szCs w:val="20"/>
        </w:rPr>
        <w:t>had masks made by Micro Mask….In this first phase of an important</w:t>
      </w:r>
      <w:r>
        <w:rPr>
          <w:rFonts w:ascii="Times New Roman" w:hAnsi="Times New Roman" w:cs="Times New Roman"/>
          <w:sz w:val="20"/>
          <w:szCs w:val="20"/>
        </w:rPr>
        <w:t xml:space="preserve"> </w:t>
      </w:r>
      <w:r w:rsidRPr="00007FAD">
        <w:rPr>
          <w:rFonts w:ascii="Times New Roman" w:hAnsi="Times New Roman" w:cs="Times New Roman"/>
          <w:sz w:val="20"/>
          <w:szCs w:val="20"/>
        </w:rPr>
        <w:t>collaboration with Pat Castro at</w:t>
      </w:r>
      <w:r>
        <w:rPr>
          <w:rFonts w:ascii="Times New Roman" w:hAnsi="Times New Roman" w:cs="Times New Roman"/>
          <w:sz w:val="20"/>
          <w:szCs w:val="20"/>
        </w:rPr>
        <w:t xml:space="preserve"> </w:t>
      </w:r>
      <w:r w:rsidRPr="00007FAD">
        <w:rPr>
          <w:rFonts w:ascii="Times New Roman" w:hAnsi="Times New Roman" w:cs="Times New Roman"/>
          <w:sz w:val="20"/>
          <w:szCs w:val="20"/>
        </w:rPr>
        <w:t>Hewlett-Packard, wafers were fabricated</w:t>
      </w:r>
      <w:r>
        <w:rPr>
          <w:rFonts w:ascii="Times New Roman" w:hAnsi="Times New Roman" w:cs="Times New Roman"/>
          <w:sz w:val="20"/>
          <w:szCs w:val="20"/>
        </w:rPr>
        <w:t xml:space="preserve"> </w:t>
      </w:r>
      <w:r w:rsidRPr="00007FAD">
        <w:rPr>
          <w:rFonts w:ascii="Times New Roman" w:hAnsi="Times New Roman" w:cs="Times New Roman"/>
          <w:sz w:val="20"/>
          <w:szCs w:val="20"/>
        </w:rPr>
        <w:t>at her Integrated Circuit</w:t>
      </w:r>
      <w:r>
        <w:rPr>
          <w:rFonts w:ascii="Times New Roman" w:hAnsi="Times New Roman" w:cs="Times New Roman"/>
          <w:sz w:val="20"/>
          <w:szCs w:val="20"/>
        </w:rPr>
        <w:t xml:space="preserve"> </w:t>
      </w:r>
      <w:r w:rsidRPr="00007FAD">
        <w:rPr>
          <w:rFonts w:ascii="Times New Roman" w:hAnsi="Times New Roman" w:cs="Times New Roman"/>
          <w:sz w:val="20"/>
          <w:szCs w:val="20"/>
        </w:rPr>
        <w:t>Processing Lab (ICPL) at nearby</w:t>
      </w:r>
      <w:r>
        <w:rPr>
          <w:rFonts w:ascii="Times New Roman" w:hAnsi="Times New Roman" w:cs="Times New Roman"/>
          <w:sz w:val="20"/>
          <w:szCs w:val="20"/>
        </w:rPr>
        <w:t xml:space="preserve"> </w:t>
      </w:r>
      <w:r w:rsidRPr="00007FAD">
        <w:rPr>
          <w:rFonts w:ascii="Times New Roman" w:hAnsi="Times New Roman" w:cs="Times New Roman"/>
          <w:sz w:val="20"/>
          <w:szCs w:val="20"/>
        </w:rPr>
        <w:t>HP Research using a 6-micron</w:t>
      </w:r>
      <w:r>
        <w:rPr>
          <w:rFonts w:ascii="Times New Roman" w:hAnsi="Times New Roman" w:cs="Times New Roman"/>
          <w:sz w:val="20"/>
          <w:szCs w:val="20"/>
        </w:rPr>
        <w:t xml:space="preserve"> </w:t>
      </w:r>
      <w:r w:rsidRPr="00007FAD">
        <w:rPr>
          <w:rFonts w:ascii="Times New Roman" w:hAnsi="Times New Roman" w:cs="Times New Roman"/>
          <w:sz w:val="20"/>
          <w:szCs w:val="20"/>
        </w:rPr>
        <w:t>(</w:t>
      </w:r>
      <w:r>
        <w:rPr>
          <w:rFonts w:ascii="Times New Roman" w:hAnsi="Times New Roman" w:cs="Times New Roman"/>
          <w:i/>
          <w:iCs/>
          <w:sz w:val="20"/>
          <w:szCs w:val="20"/>
        </w:rPr>
        <w:t>λ</w:t>
      </w:r>
      <w:r w:rsidRPr="00007FAD">
        <w:rPr>
          <w:rFonts w:ascii="Times New Roman" w:hAnsi="Times New Roman" w:cs="Times New Roman"/>
          <w:i/>
          <w:iCs/>
          <w:sz w:val="20"/>
          <w:szCs w:val="20"/>
        </w:rPr>
        <w:t xml:space="preserve"> </w:t>
      </w:r>
      <w:r w:rsidRPr="00007FAD">
        <w:rPr>
          <w:rFonts w:ascii="Times New Roman" w:hAnsi="Times New Roman" w:cs="Times New Roman"/>
          <w:sz w:val="20"/>
          <w:szCs w:val="20"/>
        </w:rPr>
        <w:t xml:space="preserve">=3 </w:t>
      </w:r>
      <w:proofErr w:type="spellStart"/>
      <w:r>
        <w:rPr>
          <w:rFonts w:ascii="Times New Roman" w:hAnsi="Times New Roman" w:cs="Times New Roman"/>
          <w:i/>
          <w:iCs/>
          <w:sz w:val="20"/>
          <w:szCs w:val="20"/>
        </w:rPr>
        <w:t>μ</w:t>
      </w:r>
      <w:r w:rsidRPr="00007FAD">
        <w:rPr>
          <w:rFonts w:ascii="Times New Roman" w:hAnsi="Times New Roman" w:cs="Times New Roman"/>
          <w:sz w:val="20"/>
          <w:szCs w:val="20"/>
        </w:rPr>
        <w:t>m</w:t>
      </w:r>
      <w:proofErr w:type="spellEnd"/>
      <w:r w:rsidRPr="00007FAD">
        <w:rPr>
          <w:rFonts w:ascii="Times New Roman" w:hAnsi="Times New Roman" w:cs="Times New Roman"/>
          <w:sz w:val="20"/>
          <w:szCs w:val="20"/>
        </w:rPr>
        <w:t>) silicon-gate NMOS process</w:t>
      </w:r>
      <w:r>
        <w:rPr>
          <w:rFonts w:ascii="Times New Roman" w:hAnsi="Times New Roman" w:cs="Times New Roman"/>
          <w:sz w:val="20"/>
          <w:szCs w:val="20"/>
        </w:rPr>
        <w:t xml:space="preserve"> </w:t>
      </w:r>
      <w:r w:rsidRPr="00007FAD">
        <w:rPr>
          <w:rFonts w:ascii="Times New Roman" w:hAnsi="Times New Roman" w:cs="Times New Roman"/>
          <w:sz w:val="20"/>
          <w:szCs w:val="20"/>
        </w:rPr>
        <w:t>(Figures 3, 4). Everything went</w:t>
      </w:r>
      <w:r>
        <w:rPr>
          <w:rFonts w:ascii="Times New Roman" w:hAnsi="Times New Roman" w:cs="Times New Roman"/>
          <w:sz w:val="20"/>
          <w:szCs w:val="20"/>
        </w:rPr>
        <w:t xml:space="preserve"> </w:t>
      </w:r>
      <w:r w:rsidRPr="00007FAD">
        <w:rPr>
          <w:rFonts w:ascii="Times New Roman" w:hAnsi="Times New Roman" w:cs="Times New Roman"/>
          <w:sz w:val="20"/>
          <w:szCs w:val="20"/>
        </w:rPr>
        <w:t>off without a hitch, and the packaged</w:t>
      </w:r>
      <w:r>
        <w:rPr>
          <w:rFonts w:ascii="Times New Roman" w:hAnsi="Times New Roman" w:cs="Times New Roman"/>
          <w:sz w:val="20"/>
          <w:szCs w:val="20"/>
        </w:rPr>
        <w:t xml:space="preserve"> </w:t>
      </w:r>
      <w:r w:rsidRPr="00007FAD">
        <w:rPr>
          <w:rFonts w:ascii="Times New Roman" w:hAnsi="Times New Roman" w:cs="Times New Roman"/>
          <w:sz w:val="20"/>
          <w:szCs w:val="20"/>
        </w:rPr>
        <w:t>chips were shipped back to</w:t>
      </w:r>
      <w:r>
        <w:rPr>
          <w:rFonts w:ascii="Times New Roman" w:hAnsi="Times New Roman" w:cs="Times New Roman"/>
          <w:sz w:val="20"/>
          <w:szCs w:val="20"/>
        </w:rPr>
        <w:t xml:space="preserve"> </w:t>
      </w:r>
      <w:r w:rsidRPr="00007FAD">
        <w:rPr>
          <w:rFonts w:ascii="Times New Roman" w:hAnsi="Times New Roman" w:cs="Times New Roman"/>
          <w:sz w:val="20"/>
          <w:szCs w:val="20"/>
        </w:rPr>
        <w:t>M.I.T. on January 18, 1979” [13]. I’ve</w:t>
      </w:r>
      <w:r>
        <w:rPr>
          <w:rFonts w:ascii="Times New Roman" w:hAnsi="Times New Roman" w:cs="Times New Roman"/>
          <w:sz w:val="20"/>
          <w:szCs w:val="20"/>
        </w:rPr>
        <w:t xml:space="preserve"> </w:t>
      </w:r>
      <w:r w:rsidRPr="00007FAD">
        <w:rPr>
          <w:rFonts w:ascii="Times New Roman" w:hAnsi="Times New Roman" w:cs="Times New Roman"/>
          <w:sz w:val="20"/>
          <w:szCs w:val="20"/>
        </w:rPr>
        <w:t>wondered why Conway hadn’t presented</w:t>
      </w:r>
      <w:r>
        <w:rPr>
          <w:rFonts w:ascii="Times New Roman" w:hAnsi="Times New Roman" w:cs="Times New Roman"/>
          <w:sz w:val="20"/>
          <w:szCs w:val="20"/>
        </w:rPr>
        <w:t xml:space="preserve"> </w:t>
      </w:r>
      <w:r w:rsidRPr="00007FAD">
        <w:rPr>
          <w:rFonts w:ascii="Times New Roman" w:hAnsi="Times New Roman" w:cs="Times New Roman"/>
          <w:sz w:val="20"/>
          <w:szCs w:val="20"/>
        </w:rPr>
        <w:t>the work; colleagues recall</w:t>
      </w:r>
      <w:r>
        <w:rPr>
          <w:rFonts w:ascii="Times New Roman" w:hAnsi="Times New Roman" w:cs="Times New Roman"/>
          <w:sz w:val="20"/>
          <w:szCs w:val="20"/>
        </w:rPr>
        <w:t xml:space="preserve"> </w:t>
      </w:r>
      <w:r w:rsidRPr="00007FAD">
        <w:rPr>
          <w:rFonts w:ascii="Times New Roman" w:hAnsi="Times New Roman" w:cs="Times New Roman"/>
          <w:sz w:val="20"/>
          <w:szCs w:val="20"/>
        </w:rPr>
        <w:t>just that AMW “was invite only.”</w:t>
      </w:r>
    </w:p>
    <w:p w:rsidR="00DC5B91" w:rsidRDefault="00DC5B91" w:rsidP="00DC5B91">
      <w:pPr>
        <w:autoSpaceDE w:val="0"/>
        <w:autoSpaceDN w:val="0"/>
        <w:adjustRightInd w:val="0"/>
        <w:spacing w:before="360"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43200" cy="1778635"/>
            <wp:effectExtent l="19050" t="19050" r="19050" b="12065"/>
            <wp:docPr id="12" name="Picture 11" descr="Figure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jpg"/>
                    <pic:cNvPicPr/>
                  </pic:nvPicPr>
                  <pic:blipFill>
                    <a:blip r:embed="rId19" cstate="print"/>
                    <a:stretch>
                      <a:fillRect/>
                    </a:stretch>
                  </pic:blipFill>
                  <pic:spPr>
                    <a:xfrm>
                      <a:off x="0" y="0"/>
                      <a:ext cx="2743200" cy="1778635"/>
                    </a:xfrm>
                    <a:prstGeom prst="rect">
                      <a:avLst/>
                    </a:prstGeom>
                    <a:ln w="3175">
                      <a:solidFill>
                        <a:schemeClr val="tx1"/>
                      </a:solidFill>
                    </a:ln>
                  </pic:spPr>
                </pic:pic>
              </a:graphicData>
            </a:graphic>
          </wp:inline>
        </w:drawing>
      </w:r>
    </w:p>
    <w:p w:rsidR="00DC5B91" w:rsidRPr="00DC5B91" w:rsidRDefault="00DC5B91" w:rsidP="00DC5B91">
      <w:pPr>
        <w:autoSpaceDE w:val="0"/>
        <w:autoSpaceDN w:val="0"/>
        <w:adjustRightInd w:val="0"/>
        <w:spacing w:before="120" w:after="0" w:line="240" w:lineRule="auto"/>
        <w:rPr>
          <w:rFonts w:ascii="Times New Roman" w:eastAsiaTheme="minorHAnsi" w:hAnsi="Times New Roman" w:cs="Times New Roman"/>
          <w:b/>
          <w:bCs/>
          <w:color w:val="333333"/>
          <w:sz w:val="16"/>
          <w:szCs w:val="16"/>
        </w:rPr>
      </w:pPr>
      <w:r w:rsidRPr="00DC5B91">
        <w:rPr>
          <w:rFonts w:ascii="Times New Roman" w:eastAsiaTheme="minorHAnsi" w:hAnsi="Times New Roman" w:cs="Times New Roman"/>
          <w:b/>
          <w:bCs/>
          <w:color w:val="auto"/>
          <w:sz w:val="16"/>
          <w:szCs w:val="16"/>
        </w:rPr>
        <w:t>FIGURE 3: Computer</w:t>
      </w:r>
      <w:r w:rsidRPr="00DC5B91">
        <w:rPr>
          <w:rFonts w:ascii="Times New Roman" w:eastAsiaTheme="minorHAnsi" w:hAnsi="Times New Roman" w:cs="Times New Roman"/>
          <w:b/>
          <w:bCs/>
          <w:color w:val="333333"/>
          <w:sz w:val="16"/>
          <w:szCs w:val="16"/>
        </w:rPr>
        <w:t>-controlled plasma</w:t>
      </w:r>
      <w:r w:rsidR="008420D1">
        <w:rPr>
          <w:rFonts w:ascii="Times New Roman" w:eastAsiaTheme="minorHAnsi" w:hAnsi="Times New Roman" w:cs="Times New Roman"/>
          <w:b/>
          <w:bCs/>
          <w:color w:val="333333"/>
          <w:sz w:val="16"/>
          <w:szCs w:val="16"/>
        </w:rPr>
        <w:t xml:space="preserve"> </w:t>
      </w:r>
      <w:r w:rsidRPr="00DC5B91">
        <w:rPr>
          <w:rFonts w:ascii="Times New Roman" w:eastAsiaTheme="minorHAnsi" w:hAnsi="Times New Roman" w:cs="Times New Roman"/>
          <w:b/>
          <w:bCs/>
          <w:color w:val="333333"/>
          <w:sz w:val="16"/>
          <w:szCs w:val="16"/>
        </w:rPr>
        <w:t xml:space="preserve">system at HP’s ICPL. (Courtesy </w:t>
      </w:r>
      <w:proofErr w:type="gramStart"/>
      <w:r w:rsidRPr="00DC5B91">
        <w:rPr>
          <w:rFonts w:ascii="Times New Roman" w:eastAsiaTheme="minorHAnsi" w:hAnsi="Times New Roman" w:cs="Times New Roman"/>
          <w:b/>
          <w:bCs/>
          <w:color w:val="333333"/>
          <w:sz w:val="16"/>
          <w:szCs w:val="16"/>
        </w:rPr>
        <w:t xml:space="preserve">of </w:t>
      </w:r>
      <w:r w:rsidR="008420D1">
        <w:rPr>
          <w:rFonts w:ascii="Times New Roman" w:eastAsiaTheme="minorHAnsi" w:hAnsi="Times New Roman" w:cs="Times New Roman"/>
          <w:b/>
          <w:bCs/>
          <w:color w:val="333333"/>
          <w:sz w:val="16"/>
          <w:szCs w:val="16"/>
        </w:rPr>
        <w:t xml:space="preserve"> </w:t>
      </w:r>
      <w:r w:rsidRPr="00DC5B91">
        <w:rPr>
          <w:rFonts w:ascii="Times New Roman" w:eastAsiaTheme="minorHAnsi" w:hAnsi="Times New Roman" w:cs="Times New Roman"/>
          <w:b/>
          <w:bCs/>
          <w:color w:val="333333"/>
          <w:sz w:val="16"/>
          <w:szCs w:val="16"/>
        </w:rPr>
        <w:t>Hewlett</w:t>
      </w:r>
      <w:proofErr w:type="gramEnd"/>
      <w:r w:rsidRPr="00DC5B91">
        <w:rPr>
          <w:rFonts w:ascii="Times New Roman" w:eastAsiaTheme="minorHAnsi" w:hAnsi="Times New Roman" w:cs="Times New Roman"/>
          <w:b/>
          <w:bCs/>
          <w:color w:val="333333"/>
          <w:sz w:val="16"/>
          <w:szCs w:val="16"/>
        </w:rPr>
        <w:t>-</w:t>
      </w:r>
      <w:r w:rsidR="008420D1">
        <w:rPr>
          <w:rFonts w:ascii="Times New Roman" w:eastAsiaTheme="minorHAnsi" w:hAnsi="Times New Roman" w:cs="Times New Roman"/>
          <w:b/>
          <w:bCs/>
          <w:color w:val="333333"/>
          <w:sz w:val="16"/>
          <w:szCs w:val="16"/>
        </w:rPr>
        <w:t>Packard [12]</w:t>
      </w:r>
      <w:r w:rsidRPr="00DC5B91">
        <w:rPr>
          <w:rFonts w:ascii="Times New Roman" w:eastAsiaTheme="minorHAnsi" w:hAnsi="Times New Roman" w:cs="Times New Roman"/>
          <w:b/>
          <w:bCs/>
          <w:color w:val="333333"/>
          <w:sz w:val="16"/>
          <w:szCs w:val="16"/>
        </w:rPr>
        <w:t>)</w:t>
      </w:r>
    </w:p>
    <w:p w:rsidR="00DC5B91" w:rsidRDefault="00DC5B91" w:rsidP="00DC5B91">
      <w:pPr>
        <w:autoSpaceDE w:val="0"/>
        <w:autoSpaceDN w:val="0"/>
        <w:adjustRightInd w:val="0"/>
        <w:spacing w:before="120" w:after="0" w:line="240" w:lineRule="auto"/>
        <w:jc w:val="both"/>
        <w:rPr>
          <w:rFonts w:ascii="Times New Roman" w:hAnsi="Times New Roman" w:cs="Times New Roman"/>
          <w:sz w:val="20"/>
          <w:szCs w:val="20"/>
        </w:rPr>
      </w:pPr>
    </w:p>
    <w:p w:rsidR="00DC5B91" w:rsidRDefault="00DC5B91">
      <w:pPr>
        <w:rPr>
          <w:rFonts w:ascii="Times New Roman" w:hAnsi="Times New Roman" w:cs="Times New Roman"/>
          <w:sz w:val="20"/>
          <w:szCs w:val="20"/>
        </w:rPr>
      </w:pPr>
      <w:r>
        <w:rPr>
          <w:rFonts w:ascii="Times New Roman" w:hAnsi="Times New Roman" w:cs="Times New Roman"/>
          <w:sz w:val="20"/>
          <w:szCs w:val="20"/>
        </w:rPr>
        <w:br w:type="page"/>
      </w:r>
    </w:p>
    <w:p w:rsidR="00DC5B91" w:rsidRDefault="00DC5B91" w:rsidP="00DC5B91">
      <w:pPr>
        <w:autoSpaceDE w:val="0"/>
        <w:autoSpaceDN w:val="0"/>
        <w:adjustRightInd w:val="0"/>
        <w:spacing w:before="120" w:after="0"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695575" cy="1797050"/>
            <wp:effectExtent l="19050" t="0" r="9525" b="0"/>
            <wp:docPr id="13" name="Picture 12" descr="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jpg"/>
                    <pic:cNvPicPr/>
                  </pic:nvPicPr>
                  <pic:blipFill>
                    <a:blip r:embed="rId20" cstate="print"/>
                    <a:stretch>
                      <a:fillRect/>
                    </a:stretch>
                  </pic:blipFill>
                  <pic:spPr>
                    <a:xfrm>
                      <a:off x="0" y="0"/>
                      <a:ext cx="2695575" cy="1797050"/>
                    </a:xfrm>
                    <a:prstGeom prst="rect">
                      <a:avLst/>
                    </a:prstGeom>
                  </pic:spPr>
                </pic:pic>
              </a:graphicData>
            </a:graphic>
          </wp:inline>
        </w:drawing>
      </w:r>
    </w:p>
    <w:p w:rsidR="00DC5B91" w:rsidRPr="008420D1" w:rsidRDefault="00DC5B91" w:rsidP="00F60EFE">
      <w:pPr>
        <w:autoSpaceDE w:val="0"/>
        <w:autoSpaceDN w:val="0"/>
        <w:adjustRightInd w:val="0"/>
        <w:spacing w:before="120" w:after="0" w:line="240" w:lineRule="auto"/>
        <w:rPr>
          <w:rFonts w:ascii="Times New Roman" w:eastAsiaTheme="minorHAnsi" w:hAnsi="Times New Roman" w:cs="Times New Roman"/>
          <w:b/>
          <w:bCs/>
          <w:color w:val="333333"/>
          <w:sz w:val="16"/>
          <w:szCs w:val="16"/>
        </w:rPr>
      </w:pPr>
      <w:r w:rsidRPr="00F60EFE">
        <w:rPr>
          <w:rFonts w:ascii="Times New Roman" w:eastAsiaTheme="minorHAnsi" w:hAnsi="Times New Roman" w:cs="Times New Roman"/>
          <w:b/>
          <w:bCs/>
          <w:color w:val="auto"/>
          <w:sz w:val="16"/>
          <w:szCs w:val="16"/>
        </w:rPr>
        <w:t>FIGURE 4:</w:t>
      </w:r>
      <w:r w:rsidRPr="00DC5B91">
        <w:rPr>
          <w:rFonts w:ascii="Times New Roman" w:eastAsiaTheme="minorHAnsi" w:hAnsi="Times New Roman" w:cs="Times New Roman"/>
          <w:b/>
          <w:bCs/>
          <w:color w:val="4A17F1"/>
          <w:sz w:val="16"/>
          <w:szCs w:val="16"/>
        </w:rPr>
        <w:t xml:space="preserve"> </w:t>
      </w:r>
      <w:r w:rsidRPr="00DC5B91">
        <w:rPr>
          <w:rFonts w:ascii="Times New Roman" w:eastAsiaTheme="minorHAnsi" w:hAnsi="Times New Roman" w:cs="Times New Roman"/>
          <w:b/>
          <w:bCs/>
          <w:color w:val="333333"/>
          <w:sz w:val="16"/>
          <w:szCs w:val="16"/>
        </w:rPr>
        <w:t>Fabrication processing line at</w:t>
      </w:r>
      <w:r w:rsidR="008420D1">
        <w:rPr>
          <w:rFonts w:ascii="Times New Roman" w:eastAsiaTheme="minorHAnsi" w:hAnsi="Times New Roman" w:cs="Times New Roman"/>
          <w:b/>
          <w:bCs/>
          <w:color w:val="333333"/>
          <w:sz w:val="16"/>
          <w:szCs w:val="16"/>
        </w:rPr>
        <w:t xml:space="preserve"> </w:t>
      </w:r>
      <w:r w:rsidRPr="00DC5B91">
        <w:rPr>
          <w:rFonts w:ascii="Times New Roman" w:eastAsiaTheme="minorHAnsi" w:hAnsi="Times New Roman" w:cs="Times New Roman"/>
          <w:b/>
          <w:bCs/>
          <w:color w:val="333333"/>
          <w:sz w:val="16"/>
          <w:szCs w:val="16"/>
        </w:rPr>
        <w:t>HP’</w:t>
      </w:r>
      <w:r w:rsidR="008420D1">
        <w:rPr>
          <w:rFonts w:ascii="Times New Roman" w:eastAsiaTheme="minorHAnsi" w:hAnsi="Times New Roman" w:cs="Times New Roman"/>
          <w:b/>
          <w:bCs/>
          <w:color w:val="333333"/>
          <w:sz w:val="16"/>
          <w:szCs w:val="16"/>
        </w:rPr>
        <w:t>s ICPL. (Courtesy of Pat Castro</w:t>
      </w:r>
      <w:r w:rsidRPr="00DC5B91">
        <w:rPr>
          <w:rFonts w:ascii="Times New Roman" w:eastAsiaTheme="minorHAnsi" w:hAnsi="Times New Roman" w:cs="Times New Roman"/>
          <w:b/>
          <w:bCs/>
          <w:color w:val="333333"/>
          <w:sz w:val="16"/>
          <w:szCs w:val="16"/>
        </w:rPr>
        <w:t>)</w:t>
      </w:r>
    </w:p>
    <w:p w:rsidR="005A5E9B" w:rsidRDefault="001A0FC3" w:rsidP="008420D1">
      <w:pPr>
        <w:autoSpaceDE w:val="0"/>
        <w:autoSpaceDN w:val="0"/>
        <w:adjustRightInd w:val="0"/>
        <w:spacing w:before="240" w:after="0" w:line="240" w:lineRule="auto"/>
        <w:ind w:firstLine="274"/>
        <w:jc w:val="both"/>
        <w:rPr>
          <w:rFonts w:ascii="Times New Roman" w:hAnsi="Times New Roman" w:cs="Times New Roman"/>
          <w:sz w:val="20"/>
          <w:szCs w:val="20"/>
        </w:rPr>
      </w:pPr>
      <w:r w:rsidRPr="00007FAD">
        <w:rPr>
          <w:rFonts w:ascii="Times New Roman" w:hAnsi="Times New Roman" w:cs="Times New Roman"/>
          <w:sz w:val="20"/>
          <w:szCs w:val="20"/>
        </w:rPr>
        <w:t>Conway next fashioned an even</w:t>
      </w:r>
      <w:r>
        <w:rPr>
          <w:rFonts w:ascii="Times New Roman" w:hAnsi="Times New Roman" w:cs="Times New Roman"/>
          <w:sz w:val="20"/>
          <w:szCs w:val="20"/>
        </w:rPr>
        <w:t xml:space="preserve"> </w:t>
      </w:r>
      <w:r w:rsidRPr="00007FAD">
        <w:rPr>
          <w:rFonts w:ascii="Times New Roman" w:hAnsi="Times New Roman" w:cs="Times New Roman"/>
          <w:sz w:val="20"/>
          <w:szCs w:val="20"/>
        </w:rPr>
        <w:t>more ambitious multi-university</w:t>
      </w:r>
      <w:r>
        <w:rPr>
          <w:rFonts w:ascii="Times New Roman" w:hAnsi="Times New Roman" w:cs="Times New Roman"/>
          <w:sz w:val="20"/>
          <w:szCs w:val="20"/>
        </w:rPr>
        <w:t xml:space="preserve"> </w:t>
      </w:r>
      <w:r w:rsidRPr="00007FAD">
        <w:rPr>
          <w:rFonts w:ascii="Times New Roman" w:hAnsi="Times New Roman" w:cs="Times New Roman"/>
          <w:sz w:val="20"/>
          <w:szCs w:val="20"/>
        </w:rPr>
        <w:t>program—MPC79. The first session</w:t>
      </w:r>
      <w:r>
        <w:rPr>
          <w:rFonts w:ascii="Times New Roman" w:hAnsi="Times New Roman" w:cs="Times New Roman"/>
          <w:sz w:val="20"/>
          <w:szCs w:val="20"/>
        </w:rPr>
        <w:t xml:space="preserve"> </w:t>
      </w:r>
      <w:r w:rsidRPr="00007FAD">
        <w:rPr>
          <w:rFonts w:ascii="Times New Roman" w:hAnsi="Times New Roman" w:cs="Times New Roman"/>
          <w:sz w:val="20"/>
          <w:szCs w:val="20"/>
        </w:rPr>
        <w:t>of AMW6 featured her bold initiative</w:t>
      </w:r>
      <w:r>
        <w:rPr>
          <w:rFonts w:ascii="Times New Roman" w:hAnsi="Times New Roman" w:cs="Times New Roman"/>
          <w:sz w:val="20"/>
          <w:szCs w:val="20"/>
        </w:rPr>
        <w:t xml:space="preserve"> </w:t>
      </w:r>
      <w:r w:rsidRPr="00007FAD">
        <w:rPr>
          <w:rFonts w:ascii="Times New Roman" w:hAnsi="Times New Roman" w:cs="Times New Roman"/>
          <w:sz w:val="20"/>
          <w:szCs w:val="20"/>
        </w:rPr>
        <w:t>as “Special Purpose Building</w:t>
      </w:r>
      <w:r>
        <w:rPr>
          <w:rFonts w:ascii="Times New Roman" w:hAnsi="Times New Roman" w:cs="Times New Roman"/>
          <w:sz w:val="20"/>
          <w:szCs w:val="20"/>
        </w:rPr>
        <w:t xml:space="preserve"> </w:t>
      </w:r>
      <w:r w:rsidRPr="00007FAD">
        <w:rPr>
          <w:rFonts w:ascii="Times New Roman" w:hAnsi="Times New Roman" w:cs="Times New Roman"/>
          <w:sz w:val="20"/>
          <w:szCs w:val="20"/>
        </w:rPr>
        <w:t>Blocks,” chaired Wednesday April</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23, 1980 by Carlo </w:t>
      </w:r>
      <w:proofErr w:type="spellStart"/>
      <w:r w:rsidRPr="00007FAD">
        <w:rPr>
          <w:rFonts w:ascii="Times New Roman" w:hAnsi="Times New Roman" w:cs="Times New Roman"/>
          <w:sz w:val="20"/>
          <w:szCs w:val="20"/>
        </w:rPr>
        <w:t>Séquin</w:t>
      </w:r>
      <w:proofErr w:type="spellEnd"/>
      <w:r w:rsidRPr="00007FAD">
        <w:rPr>
          <w:rFonts w:ascii="Times New Roman" w:hAnsi="Times New Roman" w:cs="Times New Roman"/>
          <w:sz w:val="20"/>
          <w:szCs w:val="20"/>
        </w:rPr>
        <w:t>, described</w:t>
      </w:r>
      <w:r>
        <w:rPr>
          <w:rFonts w:ascii="Times New Roman" w:hAnsi="Times New Roman" w:cs="Times New Roman"/>
          <w:sz w:val="20"/>
          <w:szCs w:val="20"/>
        </w:rPr>
        <w:t xml:space="preserve"> </w:t>
      </w:r>
      <w:r w:rsidRPr="00007FAD">
        <w:rPr>
          <w:rFonts w:ascii="Times New Roman" w:hAnsi="Times New Roman" w:cs="Times New Roman"/>
          <w:sz w:val="20"/>
          <w:szCs w:val="20"/>
        </w:rPr>
        <w:t>by Carver Mead, Jim Clark, Glenn</w:t>
      </w:r>
      <w:r>
        <w:rPr>
          <w:rFonts w:ascii="Times New Roman" w:hAnsi="Times New Roman" w:cs="Times New Roman"/>
          <w:sz w:val="20"/>
          <w:szCs w:val="20"/>
        </w:rPr>
        <w:t xml:space="preserve"> </w:t>
      </w:r>
      <w:r w:rsidRPr="00007FAD">
        <w:rPr>
          <w:rFonts w:ascii="Times New Roman" w:hAnsi="Times New Roman" w:cs="Times New Roman"/>
          <w:sz w:val="20"/>
          <w:szCs w:val="20"/>
        </w:rPr>
        <w:t>Krasner and Dick Lyon. The MPC79</w:t>
      </w:r>
      <w:r>
        <w:rPr>
          <w:rFonts w:ascii="Times New Roman" w:hAnsi="Times New Roman" w:cs="Times New Roman"/>
          <w:sz w:val="20"/>
          <w:szCs w:val="20"/>
        </w:rPr>
        <w:t xml:space="preserve"> </w:t>
      </w:r>
      <w:r w:rsidRPr="00007FAD">
        <w:rPr>
          <w:rFonts w:ascii="Times New Roman" w:hAnsi="Times New Roman" w:cs="Times New Roman"/>
          <w:sz w:val="20"/>
          <w:szCs w:val="20"/>
        </w:rPr>
        <w:t>chip set contained 82 design projects</w:t>
      </w:r>
      <w:r>
        <w:rPr>
          <w:rFonts w:ascii="Times New Roman" w:hAnsi="Times New Roman" w:cs="Times New Roman"/>
          <w:sz w:val="20"/>
          <w:szCs w:val="20"/>
        </w:rPr>
        <w:t xml:space="preserve"> </w:t>
      </w:r>
      <w:r w:rsidRPr="00007FAD">
        <w:rPr>
          <w:rFonts w:ascii="Times New Roman" w:hAnsi="Times New Roman" w:cs="Times New Roman"/>
          <w:sz w:val="20"/>
          <w:szCs w:val="20"/>
        </w:rPr>
        <w:t>from 124 designers at 12 universities,</w:t>
      </w:r>
      <w:r>
        <w:rPr>
          <w:rFonts w:ascii="Times New Roman" w:hAnsi="Times New Roman" w:cs="Times New Roman"/>
          <w:sz w:val="20"/>
          <w:szCs w:val="20"/>
        </w:rPr>
        <w:t xml:space="preserve"> </w:t>
      </w:r>
      <w:r w:rsidRPr="00007FAD">
        <w:rPr>
          <w:rFonts w:ascii="Times New Roman" w:hAnsi="Times New Roman" w:cs="Times New Roman"/>
          <w:sz w:val="20"/>
          <w:szCs w:val="20"/>
        </w:rPr>
        <w:t>spread across 12 die-types</w:t>
      </w:r>
      <w:r>
        <w:rPr>
          <w:rFonts w:ascii="Times New Roman" w:hAnsi="Times New Roman" w:cs="Times New Roman"/>
          <w:sz w:val="20"/>
          <w:szCs w:val="20"/>
        </w:rPr>
        <w:t xml:space="preserve"> </w:t>
      </w:r>
      <w:r w:rsidRPr="00007FAD">
        <w:rPr>
          <w:rFonts w:ascii="Times New Roman" w:hAnsi="Times New Roman" w:cs="Times New Roman"/>
          <w:sz w:val="20"/>
          <w:szCs w:val="20"/>
        </w:rPr>
        <w:t>on two wafer sets. Astoundingly,</w:t>
      </w:r>
      <w:r>
        <w:rPr>
          <w:rFonts w:ascii="Times New Roman" w:hAnsi="Times New Roman" w:cs="Times New Roman"/>
          <w:sz w:val="20"/>
          <w:szCs w:val="20"/>
        </w:rPr>
        <w:t xml:space="preserve"> </w:t>
      </w:r>
      <w:r w:rsidRPr="00007FAD">
        <w:rPr>
          <w:rFonts w:ascii="Times New Roman" w:hAnsi="Times New Roman" w:cs="Times New Roman"/>
          <w:sz w:val="20"/>
          <w:szCs w:val="20"/>
        </w:rPr>
        <w:t>turnaround time from design cutoff</w:t>
      </w:r>
      <w:r>
        <w:rPr>
          <w:rFonts w:ascii="Times New Roman" w:hAnsi="Times New Roman" w:cs="Times New Roman"/>
          <w:sz w:val="20"/>
          <w:szCs w:val="20"/>
        </w:rPr>
        <w:t xml:space="preserve"> </w:t>
      </w:r>
      <w:r w:rsidRPr="00007FAD">
        <w:rPr>
          <w:rFonts w:ascii="Times New Roman" w:hAnsi="Times New Roman" w:cs="Times New Roman"/>
          <w:sz w:val="20"/>
          <w:szCs w:val="20"/>
        </w:rPr>
        <w:t>to distribution of packaged</w:t>
      </w:r>
      <w:r>
        <w:rPr>
          <w:rFonts w:ascii="Times New Roman" w:hAnsi="Times New Roman" w:cs="Times New Roman"/>
          <w:sz w:val="20"/>
          <w:szCs w:val="20"/>
        </w:rPr>
        <w:t xml:space="preserve"> </w:t>
      </w:r>
      <w:r w:rsidRPr="00007FAD">
        <w:rPr>
          <w:rFonts w:ascii="Times New Roman" w:hAnsi="Times New Roman" w:cs="Times New Roman"/>
          <w:sz w:val="20"/>
          <w:szCs w:val="20"/>
        </w:rPr>
        <w:t>chips was only 29 days, again using</w:t>
      </w:r>
      <w:r>
        <w:rPr>
          <w:rFonts w:ascii="Times New Roman" w:hAnsi="Times New Roman" w:cs="Times New Roman"/>
          <w:sz w:val="20"/>
          <w:szCs w:val="20"/>
        </w:rPr>
        <w:t xml:space="preserve"> </w:t>
      </w:r>
      <w:r w:rsidRPr="00007FAD">
        <w:rPr>
          <w:rFonts w:ascii="Times New Roman" w:hAnsi="Times New Roman" w:cs="Times New Roman"/>
          <w:sz w:val="20"/>
          <w:szCs w:val="20"/>
        </w:rPr>
        <w:t>Hewlett-Packard’s Palo Alto research</w:t>
      </w:r>
      <w:r>
        <w:rPr>
          <w:rFonts w:ascii="Times New Roman" w:hAnsi="Times New Roman" w:cs="Times New Roman"/>
          <w:sz w:val="20"/>
          <w:szCs w:val="20"/>
        </w:rPr>
        <w:t xml:space="preserve"> </w:t>
      </w:r>
      <w:r w:rsidRPr="00007FAD">
        <w:rPr>
          <w:rFonts w:ascii="Times New Roman" w:hAnsi="Times New Roman" w:cs="Times New Roman"/>
          <w:sz w:val="20"/>
          <w:szCs w:val="20"/>
        </w:rPr>
        <w:t>fabrication facility. Conway’s proud</w:t>
      </w:r>
      <w:r>
        <w:rPr>
          <w:rFonts w:ascii="Times New Roman" w:hAnsi="Times New Roman" w:cs="Times New Roman"/>
          <w:sz w:val="20"/>
          <w:szCs w:val="20"/>
        </w:rPr>
        <w:t xml:space="preserve"> </w:t>
      </w:r>
      <w:r w:rsidRPr="00007FAD">
        <w:rPr>
          <w:rFonts w:ascii="Times New Roman" w:hAnsi="Times New Roman" w:cs="Times New Roman"/>
          <w:sz w:val="20"/>
          <w:szCs w:val="20"/>
        </w:rPr>
        <w:t>assessment: “We’d done the impossible:</w:t>
      </w:r>
      <w:r>
        <w:rPr>
          <w:rFonts w:ascii="Times New Roman" w:hAnsi="Times New Roman" w:cs="Times New Roman"/>
          <w:sz w:val="20"/>
          <w:szCs w:val="20"/>
        </w:rPr>
        <w:t xml:space="preserve"> </w:t>
      </w:r>
      <w:r w:rsidRPr="00007FAD">
        <w:rPr>
          <w:rFonts w:ascii="Times New Roman" w:hAnsi="Times New Roman" w:cs="Times New Roman"/>
          <w:sz w:val="20"/>
          <w:szCs w:val="20"/>
        </w:rPr>
        <w:t>demonstrating that system</w:t>
      </w:r>
      <w:r>
        <w:rPr>
          <w:rFonts w:ascii="Times New Roman" w:hAnsi="Times New Roman" w:cs="Times New Roman"/>
          <w:sz w:val="20"/>
          <w:szCs w:val="20"/>
        </w:rPr>
        <w:t xml:space="preserve"> </w:t>
      </w:r>
      <w:r w:rsidRPr="00007FAD">
        <w:rPr>
          <w:rFonts w:ascii="Times New Roman" w:hAnsi="Times New Roman" w:cs="Times New Roman"/>
          <w:sz w:val="20"/>
          <w:szCs w:val="20"/>
        </w:rPr>
        <w:t>designers could work directly in</w:t>
      </w:r>
      <w:r>
        <w:rPr>
          <w:rFonts w:ascii="Times New Roman" w:hAnsi="Times New Roman" w:cs="Times New Roman"/>
          <w:sz w:val="20"/>
          <w:szCs w:val="20"/>
        </w:rPr>
        <w:t xml:space="preserve"> </w:t>
      </w:r>
      <w:r w:rsidRPr="00007FAD">
        <w:rPr>
          <w:rFonts w:ascii="Times New Roman" w:hAnsi="Times New Roman" w:cs="Times New Roman"/>
          <w:sz w:val="20"/>
          <w:szCs w:val="20"/>
        </w:rPr>
        <w:t>VLSI and quickly obtain prototypes</w:t>
      </w:r>
      <w:r>
        <w:rPr>
          <w:rFonts w:ascii="Times New Roman" w:hAnsi="Times New Roman" w:cs="Times New Roman"/>
          <w:sz w:val="20"/>
          <w:szCs w:val="20"/>
        </w:rPr>
        <w:t xml:space="preserve"> </w:t>
      </w:r>
      <w:r w:rsidRPr="00007FAD">
        <w:rPr>
          <w:rFonts w:ascii="Times New Roman" w:hAnsi="Times New Roman" w:cs="Times New Roman"/>
          <w:sz w:val="20"/>
          <w:szCs w:val="20"/>
        </w:rPr>
        <w:t>at a cost in time and money equivalent</w:t>
      </w:r>
      <w:r>
        <w:rPr>
          <w:rFonts w:ascii="Times New Roman" w:hAnsi="Times New Roman" w:cs="Times New Roman"/>
          <w:sz w:val="20"/>
          <w:szCs w:val="20"/>
        </w:rPr>
        <w:t xml:space="preserve"> </w:t>
      </w:r>
      <w:r w:rsidRPr="00007FAD">
        <w:rPr>
          <w:rFonts w:ascii="Times New Roman" w:hAnsi="Times New Roman" w:cs="Times New Roman"/>
          <w:sz w:val="20"/>
          <w:szCs w:val="20"/>
        </w:rPr>
        <w:t>to using off-the-shelf TTL” [14].</w:t>
      </w:r>
    </w:p>
    <w:p w:rsidR="001A0FC3" w:rsidRPr="00007FAD" w:rsidRDefault="001A0FC3" w:rsidP="00DC5B91">
      <w:pPr>
        <w:autoSpaceDE w:val="0"/>
        <w:autoSpaceDN w:val="0"/>
        <w:adjustRightInd w:val="0"/>
        <w:spacing w:before="120" w:after="0" w:line="240" w:lineRule="auto"/>
        <w:jc w:val="both"/>
        <w:rPr>
          <w:rFonts w:ascii="Times New Roman" w:hAnsi="Times New Roman" w:cs="Times New Roman"/>
          <w:sz w:val="20"/>
          <w:szCs w:val="20"/>
        </w:rPr>
      </w:pPr>
      <w:r w:rsidRPr="00007FAD">
        <w:rPr>
          <w:rFonts w:ascii="Times New Roman" w:hAnsi="Times New Roman" w:cs="Times New Roman"/>
          <w:sz w:val="20"/>
          <w:szCs w:val="20"/>
        </w:rPr>
        <w:t>Significant chips were built in the</w:t>
      </w:r>
      <w:r>
        <w:rPr>
          <w:rFonts w:ascii="Times New Roman" w:hAnsi="Times New Roman" w:cs="Times New Roman"/>
          <w:sz w:val="20"/>
          <w:szCs w:val="20"/>
        </w:rPr>
        <w:t xml:space="preserve"> </w:t>
      </w:r>
      <w:r w:rsidRPr="00007FAD">
        <w:rPr>
          <w:rFonts w:ascii="Times New Roman" w:hAnsi="Times New Roman" w:cs="Times New Roman"/>
          <w:sz w:val="20"/>
          <w:szCs w:val="20"/>
        </w:rPr>
        <w:t>MPC79 “run,” including Jim Clark’s</w:t>
      </w:r>
      <w:r>
        <w:rPr>
          <w:rFonts w:ascii="Times New Roman" w:hAnsi="Times New Roman" w:cs="Times New Roman"/>
          <w:sz w:val="20"/>
          <w:szCs w:val="20"/>
        </w:rPr>
        <w:t xml:space="preserve"> </w:t>
      </w:r>
      <w:r w:rsidRPr="00007FAD">
        <w:rPr>
          <w:rFonts w:ascii="Times New Roman" w:hAnsi="Times New Roman" w:cs="Times New Roman"/>
          <w:sz w:val="20"/>
          <w:szCs w:val="20"/>
        </w:rPr>
        <w:t>Geometry Engine that spawned Silicon</w:t>
      </w:r>
      <w:r>
        <w:rPr>
          <w:rFonts w:ascii="Times New Roman" w:hAnsi="Times New Roman" w:cs="Times New Roman"/>
          <w:sz w:val="20"/>
          <w:szCs w:val="20"/>
        </w:rPr>
        <w:t xml:space="preserve"> </w:t>
      </w:r>
      <w:r w:rsidRPr="00007FAD">
        <w:rPr>
          <w:rFonts w:ascii="Times New Roman" w:hAnsi="Times New Roman" w:cs="Times New Roman"/>
          <w:sz w:val="20"/>
          <w:szCs w:val="20"/>
        </w:rPr>
        <w:t>Graphics Corporation. Substantial</w:t>
      </w:r>
      <w:r>
        <w:rPr>
          <w:rFonts w:ascii="Times New Roman" w:hAnsi="Times New Roman" w:cs="Times New Roman"/>
          <w:sz w:val="20"/>
          <w:szCs w:val="20"/>
        </w:rPr>
        <w:t xml:space="preserve"> </w:t>
      </w:r>
      <w:r w:rsidRPr="00007FAD">
        <w:rPr>
          <w:rFonts w:ascii="Times New Roman" w:hAnsi="Times New Roman" w:cs="Times New Roman"/>
          <w:sz w:val="20"/>
          <w:szCs w:val="20"/>
        </w:rPr>
        <w:t>interest surfaced at Caltech, MIT,</w:t>
      </w:r>
      <w:r>
        <w:rPr>
          <w:rFonts w:ascii="Times New Roman" w:hAnsi="Times New Roman" w:cs="Times New Roman"/>
          <w:sz w:val="20"/>
          <w:szCs w:val="20"/>
        </w:rPr>
        <w:t xml:space="preserve"> </w:t>
      </w:r>
      <w:r w:rsidRPr="00007FAD">
        <w:rPr>
          <w:rFonts w:ascii="Times New Roman" w:hAnsi="Times New Roman" w:cs="Times New Roman"/>
          <w:sz w:val="20"/>
          <w:szCs w:val="20"/>
        </w:rPr>
        <w:t>Berkeley, and Stanford—enough</w:t>
      </w:r>
      <w:r>
        <w:rPr>
          <w:rFonts w:ascii="Times New Roman" w:hAnsi="Times New Roman" w:cs="Times New Roman"/>
          <w:sz w:val="20"/>
          <w:szCs w:val="20"/>
        </w:rPr>
        <w:t xml:space="preserve"> </w:t>
      </w:r>
      <w:r w:rsidRPr="00007FAD">
        <w:rPr>
          <w:rFonts w:ascii="Times New Roman" w:hAnsi="Times New Roman" w:cs="Times New Roman"/>
          <w:sz w:val="20"/>
          <w:szCs w:val="20"/>
        </w:rPr>
        <w:t>that Pat Castro and her colleagues at</w:t>
      </w:r>
      <w:r>
        <w:rPr>
          <w:rFonts w:ascii="Times New Roman" w:hAnsi="Times New Roman" w:cs="Times New Roman"/>
          <w:sz w:val="20"/>
          <w:szCs w:val="20"/>
        </w:rPr>
        <w:t xml:space="preserve"> </w:t>
      </w:r>
      <w:r w:rsidRPr="00007FAD">
        <w:rPr>
          <w:rFonts w:ascii="Times New Roman" w:hAnsi="Times New Roman" w:cs="Times New Roman"/>
          <w:sz w:val="20"/>
          <w:szCs w:val="20"/>
        </w:rPr>
        <w:t>HP reluctantly had to “pull the plug”</w:t>
      </w:r>
      <w:r>
        <w:rPr>
          <w:rFonts w:ascii="Times New Roman" w:hAnsi="Times New Roman" w:cs="Times New Roman"/>
          <w:sz w:val="20"/>
          <w:szCs w:val="20"/>
        </w:rPr>
        <w:t xml:space="preserve"> </w:t>
      </w:r>
      <w:r w:rsidRPr="00007FAD">
        <w:rPr>
          <w:rFonts w:ascii="Times New Roman" w:hAnsi="Times New Roman" w:cs="Times New Roman"/>
          <w:sz w:val="20"/>
          <w:szCs w:val="20"/>
        </w:rPr>
        <w:t>on opening their facility to universities,</w:t>
      </w:r>
      <w:r>
        <w:rPr>
          <w:rFonts w:ascii="Times New Roman" w:hAnsi="Times New Roman" w:cs="Times New Roman"/>
          <w:sz w:val="20"/>
          <w:szCs w:val="20"/>
        </w:rPr>
        <w:t xml:space="preserve"> </w:t>
      </w:r>
      <w:r w:rsidRPr="00007FAD">
        <w:rPr>
          <w:rFonts w:ascii="Times New Roman" w:hAnsi="Times New Roman" w:cs="Times New Roman"/>
          <w:sz w:val="20"/>
          <w:szCs w:val="20"/>
        </w:rPr>
        <w:t>citing their industrial priority.</w:t>
      </w:r>
      <w:r>
        <w:rPr>
          <w:rFonts w:ascii="Times New Roman" w:hAnsi="Times New Roman" w:cs="Times New Roman"/>
          <w:sz w:val="20"/>
          <w:szCs w:val="20"/>
        </w:rPr>
        <w:t xml:space="preserve"> </w:t>
      </w:r>
      <w:r w:rsidRPr="00007FAD">
        <w:rPr>
          <w:rFonts w:ascii="Times New Roman" w:hAnsi="Times New Roman" w:cs="Times New Roman"/>
          <w:sz w:val="20"/>
          <w:szCs w:val="20"/>
        </w:rPr>
        <w:t>Castro says today: “Jim Gibbons at</w:t>
      </w:r>
      <w:r>
        <w:rPr>
          <w:rFonts w:ascii="Times New Roman" w:hAnsi="Times New Roman" w:cs="Times New Roman"/>
          <w:sz w:val="20"/>
          <w:szCs w:val="20"/>
        </w:rPr>
        <w:t xml:space="preserve"> </w:t>
      </w:r>
      <w:r w:rsidRPr="00007FAD">
        <w:rPr>
          <w:rFonts w:ascii="Times New Roman" w:hAnsi="Times New Roman" w:cs="Times New Roman"/>
          <w:sz w:val="20"/>
          <w:szCs w:val="20"/>
        </w:rPr>
        <w:t>Stanford was really offended when</w:t>
      </w:r>
      <w:r>
        <w:rPr>
          <w:rFonts w:ascii="Times New Roman" w:hAnsi="Times New Roman" w:cs="Times New Roman"/>
          <w:sz w:val="20"/>
          <w:szCs w:val="20"/>
        </w:rPr>
        <w:t xml:space="preserve"> </w:t>
      </w:r>
      <w:r w:rsidRPr="00007FAD">
        <w:rPr>
          <w:rFonts w:ascii="Times New Roman" w:hAnsi="Times New Roman" w:cs="Times New Roman"/>
          <w:sz w:val="20"/>
          <w:szCs w:val="20"/>
        </w:rPr>
        <w:t>I told him ‘no’.” Gibbons acknowledges</w:t>
      </w:r>
      <w:r>
        <w:rPr>
          <w:rFonts w:ascii="Times New Roman" w:hAnsi="Times New Roman" w:cs="Times New Roman"/>
          <w:sz w:val="20"/>
          <w:szCs w:val="20"/>
        </w:rPr>
        <w:t xml:space="preserve"> </w:t>
      </w:r>
      <w:r w:rsidRPr="00007FAD">
        <w:rPr>
          <w:rFonts w:ascii="Times New Roman" w:hAnsi="Times New Roman" w:cs="Times New Roman"/>
          <w:sz w:val="20"/>
          <w:szCs w:val="20"/>
        </w:rPr>
        <w:t>that this action stimulated</w:t>
      </w:r>
      <w:r>
        <w:rPr>
          <w:rFonts w:ascii="Times New Roman" w:hAnsi="Times New Roman" w:cs="Times New Roman"/>
          <w:sz w:val="20"/>
          <w:szCs w:val="20"/>
        </w:rPr>
        <w:t xml:space="preserve"> </w:t>
      </w:r>
      <w:r w:rsidRPr="00007FAD">
        <w:rPr>
          <w:rFonts w:ascii="Times New Roman" w:hAnsi="Times New Roman" w:cs="Times New Roman"/>
          <w:sz w:val="20"/>
          <w:szCs w:val="20"/>
        </w:rPr>
        <w:t>his decision to build Stanford’s CIS</w:t>
      </w:r>
      <w:r>
        <w:rPr>
          <w:rFonts w:ascii="Times New Roman" w:hAnsi="Times New Roman" w:cs="Times New Roman"/>
          <w:sz w:val="20"/>
          <w:szCs w:val="20"/>
        </w:rPr>
        <w:t xml:space="preserve"> </w:t>
      </w:r>
      <w:r w:rsidRPr="00007FAD">
        <w:rPr>
          <w:rFonts w:ascii="Times New Roman" w:hAnsi="Times New Roman" w:cs="Times New Roman"/>
          <w:sz w:val="20"/>
          <w:szCs w:val="20"/>
        </w:rPr>
        <w:t>(Computer Integrated Systems) lab;</w:t>
      </w:r>
      <w:r>
        <w:rPr>
          <w:rFonts w:ascii="Times New Roman" w:hAnsi="Times New Roman" w:cs="Times New Roman"/>
          <w:sz w:val="20"/>
          <w:szCs w:val="20"/>
        </w:rPr>
        <w:t xml:space="preserve"> </w:t>
      </w:r>
      <w:r w:rsidRPr="00007FAD">
        <w:rPr>
          <w:rFonts w:ascii="Times New Roman" w:hAnsi="Times New Roman" w:cs="Times New Roman"/>
          <w:sz w:val="20"/>
          <w:szCs w:val="20"/>
        </w:rPr>
        <w:t>he further states that Lynn Conway,</w:t>
      </w:r>
      <w:r>
        <w:rPr>
          <w:rFonts w:ascii="Times New Roman" w:hAnsi="Times New Roman" w:cs="Times New Roman"/>
          <w:sz w:val="20"/>
          <w:szCs w:val="20"/>
        </w:rPr>
        <w:t xml:space="preserve"> </w:t>
      </w:r>
      <w:r w:rsidRPr="00007FAD">
        <w:rPr>
          <w:rFonts w:ascii="Times New Roman" w:hAnsi="Times New Roman" w:cs="Times New Roman"/>
          <w:sz w:val="20"/>
          <w:szCs w:val="20"/>
        </w:rPr>
        <w:t>from his perspective, was the singular</w:t>
      </w:r>
      <w:r>
        <w:rPr>
          <w:rFonts w:ascii="Times New Roman" w:hAnsi="Times New Roman" w:cs="Times New Roman"/>
          <w:sz w:val="20"/>
          <w:szCs w:val="20"/>
        </w:rPr>
        <w:t xml:space="preserve"> </w:t>
      </w:r>
      <w:r w:rsidRPr="00007FAD">
        <w:rPr>
          <w:rFonts w:ascii="Times New Roman" w:hAnsi="Times New Roman" w:cs="Times New Roman"/>
          <w:sz w:val="20"/>
          <w:szCs w:val="20"/>
        </w:rPr>
        <w:t>force behind the entire foundry</w:t>
      </w:r>
      <w:r>
        <w:rPr>
          <w:rFonts w:ascii="Times New Roman" w:hAnsi="Times New Roman" w:cs="Times New Roman"/>
          <w:sz w:val="20"/>
          <w:szCs w:val="20"/>
        </w:rPr>
        <w:t xml:space="preserve"> </w:t>
      </w:r>
      <w:r w:rsidRPr="00007FAD">
        <w:rPr>
          <w:rFonts w:ascii="Times New Roman" w:hAnsi="Times New Roman" w:cs="Times New Roman"/>
          <w:sz w:val="20"/>
          <w:szCs w:val="20"/>
        </w:rPr>
        <w:t>development that emerged.</w:t>
      </w:r>
    </w:p>
    <w:p w:rsidR="001A0FC3" w:rsidRPr="00007FAD"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Clearly a new design paradigm</w:t>
      </w:r>
      <w:r>
        <w:rPr>
          <w:rFonts w:ascii="Times New Roman" w:hAnsi="Times New Roman" w:cs="Times New Roman"/>
          <w:sz w:val="20"/>
          <w:szCs w:val="20"/>
        </w:rPr>
        <w:t xml:space="preserve"> </w:t>
      </w:r>
      <w:r w:rsidRPr="00007FAD">
        <w:rPr>
          <w:rFonts w:ascii="Times New Roman" w:hAnsi="Times New Roman" w:cs="Times New Roman"/>
          <w:sz w:val="20"/>
          <w:szCs w:val="20"/>
        </w:rPr>
        <w:t>had emerged—rendering discrete</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circuit design as irrelevant as </w:t>
      </w:r>
      <w:proofErr w:type="spellStart"/>
      <w:r w:rsidRPr="00007FAD">
        <w:rPr>
          <w:rFonts w:ascii="Times New Roman" w:hAnsi="Times New Roman" w:cs="Times New Roman"/>
          <w:sz w:val="20"/>
          <w:szCs w:val="20"/>
        </w:rPr>
        <w:t>Quine-McCluskey</w:t>
      </w:r>
      <w:proofErr w:type="spellEnd"/>
      <w:r w:rsidRPr="00007FAD">
        <w:rPr>
          <w:rFonts w:ascii="Times New Roman" w:hAnsi="Times New Roman" w:cs="Times New Roman"/>
          <w:sz w:val="20"/>
          <w:szCs w:val="20"/>
        </w:rPr>
        <w:t xml:space="preserve"> minimization rules.</w:t>
      </w:r>
      <w:r>
        <w:rPr>
          <w:rFonts w:ascii="Times New Roman" w:hAnsi="Times New Roman" w:cs="Times New Roman"/>
          <w:sz w:val="20"/>
          <w:szCs w:val="20"/>
        </w:rPr>
        <w:t xml:space="preserve"> </w:t>
      </w:r>
      <w:r w:rsidRPr="00007FAD">
        <w:rPr>
          <w:rFonts w:ascii="Times New Roman" w:hAnsi="Times New Roman" w:cs="Times New Roman"/>
          <w:sz w:val="20"/>
          <w:szCs w:val="20"/>
        </w:rPr>
        <w:t>Importantly, imaginative support</w:t>
      </w:r>
      <w:r>
        <w:rPr>
          <w:rFonts w:ascii="Times New Roman" w:hAnsi="Times New Roman" w:cs="Times New Roman"/>
          <w:sz w:val="20"/>
          <w:szCs w:val="20"/>
        </w:rPr>
        <w:t xml:space="preserve"> </w:t>
      </w:r>
      <w:r w:rsidRPr="00007FAD">
        <w:rPr>
          <w:rFonts w:ascii="Times New Roman" w:hAnsi="Times New Roman" w:cs="Times New Roman"/>
          <w:sz w:val="20"/>
          <w:szCs w:val="20"/>
        </w:rPr>
        <w:t>in terms of infrastructure and idea</w:t>
      </w:r>
      <w:r>
        <w:rPr>
          <w:rFonts w:ascii="Times New Roman" w:hAnsi="Times New Roman" w:cs="Times New Roman"/>
          <w:sz w:val="20"/>
          <w:szCs w:val="20"/>
        </w:rPr>
        <w:t xml:space="preserve"> </w:t>
      </w:r>
      <w:r w:rsidRPr="00007FAD">
        <w:rPr>
          <w:rFonts w:ascii="Times New Roman" w:hAnsi="Times New Roman" w:cs="Times New Roman"/>
          <w:sz w:val="20"/>
          <w:szCs w:val="20"/>
        </w:rPr>
        <w:t>dissemination proved as valuable as</w:t>
      </w:r>
      <w:r>
        <w:rPr>
          <w:rFonts w:ascii="Times New Roman" w:hAnsi="Times New Roman" w:cs="Times New Roman"/>
          <w:sz w:val="20"/>
          <w:szCs w:val="20"/>
        </w:rPr>
        <w:t xml:space="preserve"> </w:t>
      </w:r>
      <w:r w:rsidRPr="00007FAD">
        <w:rPr>
          <w:rFonts w:ascii="Times New Roman" w:hAnsi="Times New Roman" w:cs="Times New Roman"/>
          <w:sz w:val="20"/>
          <w:szCs w:val="20"/>
        </w:rPr>
        <w:t>the concepts, tools, and chips. “The</w:t>
      </w:r>
      <w:r>
        <w:rPr>
          <w:rFonts w:ascii="Times New Roman" w:hAnsi="Times New Roman" w:cs="Times New Roman"/>
          <w:sz w:val="20"/>
          <w:szCs w:val="20"/>
        </w:rPr>
        <w:t xml:space="preserve"> </w:t>
      </w:r>
      <w:r w:rsidRPr="00007FAD">
        <w:rPr>
          <w:rFonts w:ascii="Times New Roman" w:hAnsi="Times New Roman" w:cs="Times New Roman"/>
          <w:sz w:val="20"/>
          <w:szCs w:val="20"/>
        </w:rPr>
        <w:t>electronic book” and the “foundry”</w:t>
      </w:r>
      <w:r>
        <w:rPr>
          <w:rFonts w:ascii="Times New Roman" w:hAnsi="Times New Roman" w:cs="Times New Roman"/>
          <w:sz w:val="20"/>
          <w:szCs w:val="20"/>
        </w:rPr>
        <w:t xml:space="preserve"> </w:t>
      </w:r>
      <w:r w:rsidRPr="00007FAD">
        <w:rPr>
          <w:rFonts w:ascii="Times New Roman" w:hAnsi="Times New Roman" w:cs="Times New Roman"/>
          <w:sz w:val="20"/>
          <w:szCs w:val="20"/>
        </w:rPr>
        <w:t>were both prescient and necessary,</w:t>
      </w:r>
      <w:r>
        <w:rPr>
          <w:rFonts w:ascii="Times New Roman" w:hAnsi="Times New Roman" w:cs="Times New Roman"/>
          <w:sz w:val="20"/>
          <w:szCs w:val="20"/>
        </w:rPr>
        <w:t xml:space="preserve"> </w:t>
      </w:r>
      <w:r w:rsidRPr="00007FAD">
        <w:rPr>
          <w:rFonts w:ascii="Times New Roman" w:hAnsi="Times New Roman" w:cs="Times New Roman"/>
          <w:sz w:val="20"/>
          <w:szCs w:val="20"/>
        </w:rPr>
        <w:t>providing momentum and proof</w:t>
      </w:r>
      <w:r>
        <w:rPr>
          <w:rFonts w:ascii="Times New Roman" w:hAnsi="Times New Roman" w:cs="Times New Roman"/>
          <w:sz w:val="20"/>
          <w:szCs w:val="20"/>
        </w:rPr>
        <w:t xml:space="preserve"> </w:t>
      </w:r>
      <w:r w:rsidRPr="00007FAD">
        <w:rPr>
          <w:rFonts w:ascii="Times New Roman" w:hAnsi="Times New Roman" w:cs="Times New Roman"/>
          <w:sz w:val="20"/>
          <w:szCs w:val="20"/>
        </w:rPr>
        <w:t>points.</w:t>
      </w:r>
    </w:p>
    <w:p w:rsidR="001D6C3C" w:rsidRDefault="001A0FC3" w:rsidP="008420D1">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lastRenderedPageBreak/>
        <w:t>Castro, the first woman engineer</w:t>
      </w:r>
      <w:r>
        <w:rPr>
          <w:rFonts w:ascii="Times New Roman" w:hAnsi="Times New Roman" w:cs="Times New Roman"/>
          <w:sz w:val="20"/>
          <w:szCs w:val="20"/>
        </w:rPr>
        <w:t xml:space="preserve"> </w:t>
      </w:r>
      <w:r w:rsidRPr="00007FAD">
        <w:rPr>
          <w:rFonts w:ascii="Times New Roman" w:hAnsi="Times New Roman" w:cs="Times New Roman"/>
          <w:sz w:val="20"/>
          <w:szCs w:val="20"/>
        </w:rPr>
        <w:t>hired by Fairchild Semiconductor,</w:t>
      </w:r>
      <w:r>
        <w:rPr>
          <w:rFonts w:ascii="Times New Roman" w:hAnsi="Times New Roman" w:cs="Times New Roman"/>
          <w:sz w:val="20"/>
          <w:szCs w:val="20"/>
        </w:rPr>
        <w:t xml:space="preserve"> </w:t>
      </w:r>
      <w:r w:rsidRPr="00007FAD">
        <w:rPr>
          <w:rFonts w:ascii="Times New Roman" w:hAnsi="Times New Roman" w:cs="Times New Roman"/>
          <w:sz w:val="20"/>
          <w:szCs w:val="20"/>
        </w:rPr>
        <w:t>built the world’s first three-inch</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wafer </w:t>
      </w:r>
      <w:proofErr w:type="spellStart"/>
      <w:r w:rsidRPr="00007FAD">
        <w:rPr>
          <w:rFonts w:ascii="Times New Roman" w:hAnsi="Times New Roman" w:cs="Times New Roman"/>
          <w:sz w:val="20"/>
          <w:szCs w:val="20"/>
        </w:rPr>
        <w:t>fab</w:t>
      </w:r>
      <w:proofErr w:type="spellEnd"/>
      <w:r w:rsidRPr="00007FAD">
        <w:rPr>
          <w:rFonts w:ascii="Times New Roman" w:hAnsi="Times New Roman" w:cs="Times New Roman"/>
          <w:sz w:val="20"/>
          <w:szCs w:val="20"/>
        </w:rPr>
        <w:t xml:space="preserve"> facility for HP in 1975, pioneering</w:t>
      </w:r>
      <w:r>
        <w:rPr>
          <w:rFonts w:ascii="Times New Roman" w:hAnsi="Times New Roman" w:cs="Times New Roman"/>
          <w:sz w:val="20"/>
          <w:szCs w:val="20"/>
        </w:rPr>
        <w:t xml:space="preserve"> </w:t>
      </w:r>
      <w:r w:rsidRPr="00007FAD">
        <w:rPr>
          <w:rFonts w:ascii="Times New Roman" w:hAnsi="Times New Roman" w:cs="Times New Roman"/>
          <w:sz w:val="20"/>
          <w:szCs w:val="20"/>
        </w:rPr>
        <w:t>a way to prototype multiple</w:t>
      </w:r>
      <w:r>
        <w:rPr>
          <w:rFonts w:ascii="Times New Roman" w:hAnsi="Times New Roman" w:cs="Times New Roman"/>
          <w:sz w:val="20"/>
          <w:szCs w:val="20"/>
        </w:rPr>
        <w:t xml:space="preserve"> </w:t>
      </w:r>
      <w:r w:rsidRPr="00007FAD">
        <w:rPr>
          <w:rFonts w:ascii="Times New Roman" w:hAnsi="Times New Roman" w:cs="Times New Roman"/>
          <w:sz w:val="20"/>
          <w:szCs w:val="20"/>
        </w:rPr>
        <w:t>processes and designs. Her supervisor,</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Merrill </w:t>
      </w:r>
      <w:proofErr w:type="spellStart"/>
      <w:r w:rsidRPr="00007FAD">
        <w:rPr>
          <w:rFonts w:ascii="Times New Roman" w:hAnsi="Times New Roman" w:cs="Times New Roman"/>
          <w:sz w:val="20"/>
          <w:szCs w:val="20"/>
        </w:rPr>
        <w:t>Brooksby</w:t>
      </w:r>
      <w:proofErr w:type="spellEnd"/>
      <w:r w:rsidRPr="00007FAD">
        <w:rPr>
          <w:rFonts w:ascii="Times New Roman" w:hAnsi="Times New Roman" w:cs="Times New Roman"/>
          <w:sz w:val="20"/>
          <w:szCs w:val="20"/>
        </w:rPr>
        <w:t xml:space="preserve"> (Figure 5), who</w:t>
      </w:r>
      <w:r>
        <w:rPr>
          <w:rFonts w:ascii="Times New Roman" w:hAnsi="Times New Roman" w:cs="Times New Roman"/>
          <w:sz w:val="20"/>
          <w:szCs w:val="20"/>
        </w:rPr>
        <w:t xml:space="preserve"> </w:t>
      </w:r>
      <w:r w:rsidRPr="00007FAD">
        <w:rPr>
          <w:rFonts w:ascii="Times New Roman" w:hAnsi="Times New Roman" w:cs="Times New Roman"/>
          <w:sz w:val="20"/>
          <w:szCs w:val="20"/>
        </w:rPr>
        <w:t>had built HP’s first IC fabrication</w:t>
      </w:r>
      <w:r>
        <w:rPr>
          <w:rFonts w:ascii="Times New Roman" w:hAnsi="Times New Roman" w:cs="Times New Roman"/>
          <w:sz w:val="20"/>
          <w:szCs w:val="20"/>
        </w:rPr>
        <w:t xml:space="preserve"> </w:t>
      </w:r>
      <w:r w:rsidRPr="00007FAD">
        <w:rPr>
          <w:rFonts w:ascii="Times New Roman" w:hAnsi="Times New Roman" w:cs="Times New Roman"/>
          <w:sz w:val="20"/>
          <w:szCs w:val="20"/>
        </w:rPr>
        <w:t>facility in 1967, supported Castro’s</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leadership for this shop because </w:t>
      </w:r>
      <w:proofErr w:type="gramStart"/>
      <w:r w:rsidRPr="00007FAD">
        <w:rPr>
          <w:rFonts w:ascii="Times New Roman" w:hAnsi="Times New Roman" w:cs="Times New Roman"/>
          <w:sz w:val="20"/>
          <w:szCs w:val="20"/>
        </w:rPr>
        <w:t>of</w:t>
      </w:r>
      <w:r>
        <w:rPr>
          <w:rFonts w:ascii="Times New Roman" w:hAnsi="Times New Roman" w:cs="Times New Roman"/>
          <w:sz w:val="20"/>
          <w:szCs w:val="20"/>
        </w:rPr>
        <w:t xml:space="preserve">  </w:t>
      </w:r>
      <w:r w:rsidRPr="00007FAD">
        <w:rPr>
          <w:rFonts w:ascii="Times New Roman" w:hAnsi="Times New Roman" w:cs="Times New Roman"/>
          <w:sz w:val="20"/>
          <w:szCs w:val="20"/>
        </w:rPr>
        <w:t>the</w:t>
      </w:r>
      <w:proofErr w:type="gramEnd"/>
      <w:r w:rsidRPr="00007FAD">
        <w:rPr>
          <w:rFonts w:ascii="Times New Roman" w:hAnsi="Times New Roman" w:cs="Times New Roman"/>
          <w:sz w:val="20"/>
          <w:szCs w:val="20"/>
        </w:rPr>
        <w:t xml:space="preserve"> breadth of HP’s scientific instrumentation</w:t>
      </w:r>
      <w:r>
        <w:rPr>
          <w:rFonts w:ascii="Times New Roman" w:hAnsi="Times New Roman" w:cs="Times New Roman"/>
          <w:sz w:val="20"/>
          <w:szCs w:val="20"/>
        </w:rPr>
        <w:t xml:space="preserve"> </w:t>
      </w:r>
      <w:r w:rsidRPr="00007FAD">
        <w:rPr>
          <w:rFonts w:ascii="Times New Roman" w:hAnsi="Times New Roman" w:cs="Times New Roman"/>
          <w:sz w:val="20"/>
          <w:szCs w:val="20"/>
        </w:rPr>
        <w:t>requirements. The dedication</w:t>
      </w:r>
      <w:r>
        <w:rPr>
          <w:rFonts w:ascii="Times New Roman" w:hAnsi="Times New Roman" w:cs="Times New Roman"/>
          <w:sz w:val="20"/>
          <w:szCs w:val="20"/>
        </w:rPr>
        <w:t xml:space="preserve"> </w:t>
      </w:r>
      <w:r w:rsidRPr="00007FAD">
        <w:rPr>
          <w:rFonts w:ascii="Times New Roman" w:hAnsi="Times New Roman" w:cs="Times New Roman"/>
          <w:sz w:val="20"/>
          <w:szCs w:val="20"/>
        </w:rPr>
        <w:t>and willingness of Castro</w:t>
      </w:r>
      <w:r>
        <w:rPr>
          <w:rFonts w:ascii="Times New Roman" w:hAnsi="Times New Roman" w:cs="Times New Roman"/>
          <w:sz w:val="20"/>
          <w:szCs w:val="20"/>
        </w:rPr>
        <w:t xml:space="preserve"> </w:t>
      </w:r>
      <w:r w:rsidRPr="00007FAD">
        <w:rPr>
          <w:rFonts w:ascii="Times New Roman" w:hAnsi="Times New Roman" w:cs="Times New Roman"/>
          <w:sz w:val="20"/>
          <w:szCs w:val="20"/>
        </w:rPr>
        <w:t>(Figure 6) to work with universities</w:t>
      </w:r>
      <w:r>
        <w:rPr>
          <w:rFonts w:ascii="Times New Roman" w:hAnsi="Times New Roman" w:cs="Times New Roman"/>
          <w:sz w:val="20"/>
          <w:szCs w:val="20"/>
        </w:rPr>
        <w:t xml:space="preserve"> </w:t>
      </w:r>
      <w:r w:rsidRPr="00007FAD">
        <w:rPr>
          <w:rFonts w:ascii="Times New Roman" w:hAnsi="Times New Roman" w:cs="Times New Roman"/>
          <w:sz w:val="20"/>
          <w:szCs w:val="20"/>
        </w:rPr>
        <w:t>was vital to produce the resultant</w:t>
      </w:r>
      <w:r>
        <w:rPr>
          <w:rFonts w:ascii="Times New Roman" w:hAnsi="Times New Roman" w:cs="Times New Roman"/>
          <w:sz w:val="20"/>
          <w:szCs w:val="20"/>
        </w:rPr>
        <w:t xml:space="preserve"> </w:t>
      </w:r>
      <w:r w:rsidRPr="00007FAD">
        <w:rPr>
          <w:rFonts w:ascii="Times New Roman" w:hAnsi="Times New Roman" w:cs="Times New Roman"/>
          <w:sz w:val="20"/>
          <w:szCs w:val="20"/>
        </w:rPr>
        <w:t>student-designed wire-bonded chips</w:t>
      </w:r>
      <w:r>
        <w:rPr>
          <w:rFonts w:ascii="Times New Roman" w:hAnsi="Times New Roman" w:cs="Times New Roman"/>
          <w:sz w:val="20"/>
          <w:szCs w:val="20"/>
        </w:rPr>
        <w:t xml:space="preserve"> </w:t>
      </w:r>
      <w:r w:rsidRPr="00007FAD">
        <w:rPr>
          <w:rFonts w:ascii="Times New Roman" w:hAnsi="Times New Roman" w:cs="Times New Roman"/>
          <w:sz w:val="20"/>
          <w:szCs w:val="20"/>
        </w:rPr>
        <w:t>in Conway’s MPC program.</w:t>
      </w:r>
    </w:p>
    <w:p w:rsidR="008420D1" w:rsidRPr="00007FAD" w:rsidRDefault="00847D04" w:rsidP="008420D1">
      <w:pPr>
        <w:autoSpaceDE w:val="0"/>
        <w:autoSpaceDN w:val="0"/>
        <w:adjustRightInd w:val="0"/>
        <w:spacing w:before="360"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181285" cy="2733675"/>
            <wp:effectExtent l="19050" t="19050" r="28515" b="28575"/>
            <wp:docPr id="3" name="Picture 2" descr="Figure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a.jpg"/>
                    <pic:cNvPicPr/>
                  </pic:nvPicPr>
                  <pic:blipFill>
                    <a:blip r:embed="rId21" cstate="print"/>
                    <a:stretch>
                      <a:fillRect/>
                    </a:stretch>
                  </pic:blipFill>
                  <pic:spPr>
                    <a:xfrm>
                      <a:off x="0" y="0"/>
                      <a:ext cx="2185603" cy="2739087"/>
                    </a:xfrm>
                    <a:prstGeom prst="rect">
                      <a:avLst/>
                    </a:prstGeom>
                    <a:ln w="3175">
                      <a:solidFill>
                        <a:schemeClr val="tx1"/>
                      </a:solidFill>
                    </a:ln>
                  </pic:spPr>
                </pic:pic>
              </a:graphicData>
            </a:graphic>
          </wp:inline>
        </w:drawing>
      </w:r>
    </w:p>
    <w:p w:rsidR="008420D1" w:rsidRDefault="008420D1" w:rsidP="008420D1">
      <w:pPr>
        <w:autoSpaceDE w:val="0"/>
        <w:autoSpaceDN w:val="0"/>
        <w:adjustRightInd w:val="0"/>
        <w:spacing w:before="120" w:after="0" w:line="240" w:lineRule="auto"/>
        <w:rPr>
          <w:rFonts w:ascii="Times New Roman" w:eastAsiaTheme="minorHAnsi" w:hAnsi="Times New Roman" w:cs="Times New Roman"/>
          <w:b/>
          <w:bCs/>
          <w:color w:val="333333"/>
          <w:sz w:val="16"/>
          <w:szCs w:val="16"/>
        </w:rPr>
      </w:pPr>
      <w:r w:rsidRPr="008420D1">
        <w:rPr>
          <w:rFonts w:ascii="Times New Roman" w:eastAsiaTheme="minorHAnsi" w:hAnsi="Times New Roman" w:cs="Times New Roman"/>
          <w:b/>
          <w:bCs/>
          <w:color w:val="auto"/>
          <w:sz w:val="16"/>
          <w:szCs w:val="16"/>
        </w:rPr>
        <w:t>FIGURE 5:</w:t>
      </w:r>
      <w:r w:rsidRPr="008420D1">
        <w:rPr>
          <w:rFonts w:ascii="Times New Roman" w:eastAsiaTheme="minorHAnsi" w:hAnsi="Times New Roman" w:cs="Times New Roman"/>
          <w:b/>
          <w:bCs/>
          <w:color w:val="4A17F1"/>
          <w:sz w:val="16"/>
          <w:szCs w:val="16"/>
        </w:rPr>
        <w:t xml:space="preserve"> </w:t>
      </w:r>
      <w:r w:rsidRPr="008420D1">
        <w:rPr>
          <w:rFonts w:ascii="Times New Roman" w:eastAsiaTheme="minorHAnsi" w:hAnsi="Times New Roman" w:cs="Times New Roman"/>
          <w:b/>
          <w:bCs/>
          <w:color w:val="333333"/>
          <w:sz w:val="16"/>
          <w:szCs w:val="16"/>
        </w:rPr>
        <w:t xml:space="preserve">Merrill </w:t>
      </w:r>
      <w:proofErr w:type="spellStart"/>
      <w:r w:rsidRPr="008420D1">
        <w:rPr>
          <w:rFonts w:ascii="Times New Roman" w:eastAsiaTheme="minorHAnsi" w:hAnsi="Times New Roman" w:cs="Times New Roman"/>
          <w:b/>
          <w:bCs/>
          <w:color w:val="333333"/>
          <w:sz w:val="16"/>
          <w:szCs w:val="16"/>
        </w:rPr>
        <w:t>Brooksby</w:t>
      </w:r>
      <w:proofErr w:type="spellEnd"/>
      <w:r w:rsidRPr="008420D1">
        <w:rPr>
          <w:rFonts w:ascii="Times New Roman" w:eastAsiaTheme="minorHAnsi" w:hAnsi="Times New Roman" w:cs="Times New Roman"/>
          <w:b/>
          <w:bCs/>
          <w:color w:val="333333"/>
          <w:sz w:val="16"/>
          <w:szCs w:val="16"/>
        </w:rPr>
        <w:t>, HP Corporate</w:t>
      </w:r>
      <w:r>
        <w:rPr>
          <w:rFonts w:ascii="Times New Roman" w:eastAsiaTheme="minorHAnsi" w:hAnsi="Times New Roman" w:cs="Times New Roman"/>
          <w:b/>
          <w:bCs/>
          <w:color w:val="333333"/>
          <w:sz w:val="16"/>
          <w:szCs w:val="16"/>
        </w:rPr>
        <w:t xml:space="preserve"> </w:t>
      </w:r>
      <w:r w:rsidRPr="008420D1">
        <w:rPr>
          <w:rFonts w:ascii="Times New Roman" w:eastAsiaTheme="minorHAnsi" w:hAnsi="Times New Roman" w:cs="Times New Roman"/>
          <w:b/>
          <w:bCs/>
          <w:color w:val="333333"/>
          <w:sz w:val="16"/>
          <w:szCs w:val="16"/>
        </w:rPr>
        <w:t>Design Aids Center director. (Courtesy of</w:t>
      </w:r>
      <w:r>
        <w:rPr>
          <w:rFonts w:ascii="Times New Roman" w:eastAsiaTheme="minorHAnsi" w:hAnsi="Times New Roman" w:cs="Times New Roman"/>
          <w:b/>
          <w:bCs/>
          <w:color w:val="333333"/>
          <w:sz w:val="16"/>
          <w:szCs w:val="16"/>
        </w:rPr>
        <w:t xml:space="preserve"> Hewlett-Packard [15]</w:t>
      </w:r>
      <w:r w:rsidRPr="008420D1">
        <w:rPr>
          <w:rFonts w:ascii="Times New Roman" w:eastAsiaTheme="minorHAnsi" w:hAnsi="Times New Roman" w:cs="Times New Roman"/>
          <w:b/>
          <w:bCs/>
          <w:color w:val="333333"/>
          <w:sz w:val="16"/>
          <w:szCs w:val="16"/>
        </w:rPr>
        <w:t>)</w:t>
      </w:r>
    </w:p>
    <w:p w:rsidR="008420D1" w:rsidRDefault="00847D04" w:rsidP="008420D1">
      <w:pPr>
        <w:autoSpaceDE w:val="0"/>
        <w:autoSpaceDN w:val="0"/>
        <w:adjustRightInd w:val="0"/>
        <w:spacing w:before="480" w:after="0" w:line="240" w:lineRule="auto"/>
        <w:rPr>
          <w:rFonts w:ascii="Times New Roman" w:eastAsiaTheme="minorHAnsi" w:hAnsi="Times New Roman" w:cs="Times New Roman"/>
          <w:b/>
          <w:bCs/>
          <w:color w:val="333333"/>
          <w:sz w:val="16"/>
          <w:szCs w:val="16"/>
        </w:rPr>
      </w:pPr>
      <w:r>
        <w:rPr>
          <w:rFonts w:ascii="Times New Roman" w:eastAsiaTheme="minorHAnsi" w:hAnsi="Times New Roman" w:cs="Times New Roman"/>
          <w:b/>
          <w:bCs/>
          <w:noProof/>
          <w:color w:val="333333"/>
          <w:sz w:val="16"/>
          <w:szCs w:val="16"/>
        </w:rPr>
        <w:drawing>
          <wp:inline distT="0" distB="0" distL="0" distR="0">
            <wp:extent cx="2181860" cy="2289942"/>
            <wp:effectExtent l="38100" t="19050" r="27940" b="15108"/>
            <wp:docPr id="5" name="Picture 4" descr="Figur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a.jpg"/>
                    <pic:cNvPicPr/>
                  </pic:nvPicPr>
                  <pic:blipFill>
                    <a:blip r:embed="rId22" cstate="print"/>
                    <a:stretch>
                      <a:fillRect/>
                    </a:stretch>
                  </pic:blipFill>
                  <pic:spPr>
                    <a:xfrm>
                      <a:off x="0" y="0"/>
                      <a:ext cx="2184107" cy="2292301"/>
                    </a:xfrm>
                    <a:prstGeom prst="rect">
                      <a:avLst/>
                    </a:prstGeom>
                    <a:ln w="3175">
                      <a:solidFill>
                        <a:schemeClr val="tx1"/>
                      </a:solidFill>
                    </a:ln>
                  </pic:spPr>
                </pic:pic>
              </a:graphicData>
            </a:graphic>
          </wp:inline>
        </w:drawing>
      </w:r>
    </w:p>
    <w:p w:rsidR="001F0F1F" w:rsidRPr="0073587D" w:rsidRDefault="008420D1" w:rsidP="0073587D">
      <w:pPr>
        <w:autoSpaceDE w:val="0"/>
        <w:autoSpaceDN w:val="0"/>
        <w:adjustRightInd w:val="0"/>
        <w:spacing w:before="120" w:after="0" w:line="240" w:lineRule="auto"/>
        <w:rPr>
          <w:rFonts w:ascii="Times New Roman" w:eastAsiaTheme="minorHAnsi" w:hAnsi="Times New Roman" w:cs="Times New Roman"/>
          <w:b/>
          <w:bCs/>
          <w:color w:val="333333"/>
          <w:sz w:val="16"/>
          <w:szCs w:val="16"/>
        </w:rPr>
      </w:pPr>
      <w:r w:rsidRPr="003F2F08">
        <w:rPr>
          <w:rFonts w:ascii="Times New Roman" w:eastAsiaTheme="minorHAnsi" w:hAnsi="Times New Roman" w:cs="Times New Roman"/>
          <w:b/>
          <w:bCs/>
          <w:color w:val="auto"/>
          <w:sz w:val="16"/>
          <w:szCs w:val="16"/>
        </w:rPr>
        <w:t>FIGURE 6:</w:t>
      </w:r>
      <w:r w:rsidRPr="008420D1">
        <w:rPr>
          <w:rFonts w:ascii="Times New Roman" w:eastAsiaTheme="minorHAnsi" w:hAnsi="Times New Roman" w:cs="Times New Roman"/>
          <w:b/>
          <w:bCs/>
          <w:color w:val="4A17F1"/>
          <w:sz w:val="16"/>
          <w:szCs w:val="16"/>
        </w:rPr>
        <w:t xml:space="preserve"> </w:t>
      </w:r>
      <w:r w:rsidRPr="008420D1">
        <w:rPr>
          <w:rFonts w:ascii="Times New Roman" w:eastAsiaTheme="minorHAnsi" w:hAnsi="Times New Roman" w:cs="Times New Roman"/>
          <w:b/>
          <w:bCs/>
          <w:color w:val="333333"/>
          <w:sz w:val="16"/>
          <w:szCs w:val="16"/>
        </w:rPr>
        <w:t>Patricia Castro, HP ICPL director,</w:t>
      </w:r>
      <w:r>
        <w:rPr>
          <w:rFonts w:ascii="Times New Roman" w:eastAsiaTheme="minorHAnsi" w:hAnsi="Times New Roman" w:cs="Times New Roman"/>
          <w:b/>
          <w:bCs/>
          <w:color w:val="333333"/>
          <w:sz w:val="16"/>
          <w:szCs w:val="16"/>
        </w:rPr>
        <w:t xml:space="preserve"> </w:t>
      </w:r>
      <w:r w:rsidRPr="008420D1">
        <w:rPr>
          <w:rFonts w:ascii="Times New Roman" w:eastAsiaTheme="minorHAnsi" w:hAnsi="Times New Roman" w:cs="Times New Roman"/>
          <w:b/>
          <w:bCs/>
          <w:color w:val="333333"/>
          <w:sz w:val="16"/>
          <w:szCs w:val="16"/>
        </w:rPr>
        <w:t>in 1977. (C</w:t>
      </w:r>
      <w:r>
        <w:rPr>
          <w:rFonts w:ascii="Times New Roman" w:eastAsiaTheme="minorHAnsi" w:hAnsi="Times New Roman" w:cs="Times New Roman"/>
          <w:b/>
          <w:bCs/>
          <w:color w:val="333333"/>
          <w:sz w:val="16"/>
          <w:szCs w:val="16"/>
        </w:rPr>
        <w:t>ourtesy of Hewlett-Packard [16]</w:t>
      </w:r>
      <w:r w:rsidRPr="008420D1">
        <w:rPr>
          <w:rFonts w:ascii="Times New Roman" w:eastAsiaTheme="minorHAnsi" w:hAnsi="Times New Roman" w:cs="Times New Roman"/>
          <w:b/>
          <w:bCs/>
          <w:color w:val="333333"/>
          <w:sz w:val="16"/>
          <w:szCs w:val="16"/>
        </w:rPr>
        <w:t>)</w:t>
      </w:r>
      <w:r w:rsidRPr="008420D1">
        <w:rPr>
          <w:rFonts w:ascii="Times New Roman" w:hAnsi="Times New Roman" w:cs="Times New Roman"/>
          <w:sz w:val="20"/>
          <w:szCs w:val="20"/>
        </w:rPr>
        <w:t xml:space="preserve"> </w:t>
      </w:r>
    </w:p>
    <w:p w:rsidR="008420D1" w:rsidRPr="00007FAD" w:rsidRDefault="001A0FC3" w:rsidP="008420D1">
      <w:pPr>
        <w:autoSpaceDE w:val="0"/>
        <w:autoSpaceDN w:val="0"/>
        <w:adjustRightInd w:val="0"/>
        <w:spacing w:before="240" w:after="0" w:line="240" w:lineRule="auto"/>
        <w:ind w:firstLine="274"/>
        <w:jc w:val="both"/>
        <w:rPr>
          <w:rFonts w:ascii="Times New Roman" w:hAnsi="Times New Roman" w:cs="Times New Roman"/>
          <w:sz w:val="20"/>
          <w:szCs w:val="20"/>
        </w:rPr>
      </w:pPr>
      <w:r w:rsidRPr="00007FAD">
        <w:rPr>
          <w:rFonts w:ascii="Times New Roman" w:hAnsi="Times New Roman" w:cs="Times New Roman"/>
          <w:sz w:val="20"/>
          <w:szCs w:val="20"/>
        </w:rPr>
        <w:lastRenderedPageBreak/>
        <w:t>The resultant methods would</w:t>
      </w:r>
      <w:r>
        <w:rPr>
          <w:rFonts w:ascii="Times New Roman" w:hAnsi="Times New Roman" w:cs="Times New Roman"/>
          <w:sz w:val="20"/>
          <w:szCs w:val="20"/>
        </w:rPr>
        <w:t xml:space="preserve"> </w:t>
      </w:r>
      <w:r w:rsidRPr="00007FAD">
        <w:rPr>
          <w:rFonts w:ascii="Times New Roman" w:hAnsi="Times New Roman" w:cs="Times New Roman"/>
          <w:sz w:val="20"/>
          <w:szCs w:val="20"/>
        </w:rPr>
        <w:t>convulse an industry—but fame</w:t>
      </w:r>
      <w:r>
        <w:rPr>
          <w:rFonts w:ascii="Times New Roman" w:hAnsi="Times New Roman" w:cs="Times New Roman"/>
          <w:sz w:val="20"/>
          <w:szCs w:val="20"/>
        </w:rPr>
        <w:t xml:space="preserve"> </w:t>
      </w:r>
      <w:r w:rsidRPr="00007FAD">
        <w:rPr>
          <w:rFonts w:ascii="Times New Roman" w:hAnsi="Times New Roman" w:cs="Times New Roman"/>
          <w:sz w:val="20"/>
          <w:szCs w:val="20"/>
        </w:rPr>
        <w:t>would accrue to the people who</w:t>
      </w:r>
      <w:r>
        <w:rPr>
          <w:rFonts w:ascii="Times New Roman" w:hAnsi="Times New Roman" w:cs="Times New Roman"/>
          <w:sz w:val="20"/>
          <w:szCs w:val="20"/>
        </w:rPr>
        <w:t xml:space="preserve"> </w:t>
      </w:r>
      <w:r w:rsidRPr="00007FAD">
        <w:rPr>
          <w:rFonts w:ascii="Times New Roman" w:hAnsi="Times New Roman" w:cs="Times New Roman"/>
          <w:sz w:val="20"/>
          <w:szCs w:val="20"/>
        </w:rPr>
        <w:t>built the products using the chips,</w:t>
      </w:r>
      <w:r>
        <w:rPr>
          <w:rFonts w:ascii="Times New Roman" w:hAnsi="Times New Roman" w:cs="Times New Roman"/>
          <w:sz w:val="20"/>
          <w:szCs w:val="20"/>
        </w:rPr>
        <w:t xml:space="preserve"> </w:t>
      </w:r>
      <w:r w:rsidRPr="00007FAD">
        <w:rPr>
          <w:rFonts w:ascii="Times New Roman" w:hAnsi="Times New Roman" w:cs="Times New Roman"/>
          <w:sz w:val="20"/>
          <w:szCs w:val="20"/>
        </w:rPr>
        <w:t>rather than to those who did the</w:t>
      </w:r>
      <w:r>
        <w:rPr>
          <w:rFonts w:ascii="Times New Roman" w:hAnsi="Times New Roman" w:cs="Times New Roman"/>
          <w:sz w:val="20"/>
          <w:szCs w:val="20"/>
        </w:rPr>
        <w:t xml:space="preserve"> </w:t>
      </w:r>
      <w:r w:rsidRPr="00007FAD">
        <w:rPr>
          <w:rFonts w:ascii="Times New Roman" w:hAnsi="Times New Roman" w:cs="Times New Roman"/>
          <w:sz w:val="20"/>
          <w:szCs w:val="20"/>
        </w:rPr>
        <w:t>incredible breakthroughs to create</w:t>
      </w:r>
      <w:r>
        <w:rPr>
          <w:rFonts w:ascii="Times New Roman" w:hAnsi="Times New Roman" w:cs="Times New Roman"/>
          <w:sz w:val="20"/>
          <w:szCs w:val="20"/>
        </w:rPr>
        <w:t xml:space="preserve"> </w:t>
      </w:r>
      <w:r w:rsidRPr="00007FAD">
        <w:rPr>
          <w:rFonts w:ascii="Times New Roman" w:hAnsi="Times New Roman" w:cs="Times New Roman"/>
          <w:sz w:val="20"/>
          <w:szCs w:val="20"/>
        </w:rPr>
        <w:t>the methods and even the chips</w:t>
      </w:r>
      <w:r>
        <w:rPr>
          <w:rFonts w:ascii="Times New Roman" w:hAnsi="Times New Roman" w:cs="Times New Roman"/>
          <w:sz w:val="20"/>
          <w:szCs w:val="20"/>
        </w:rPr>
        <w:t xml:space="preserve"> </w:t>
      </w:r>
      <w:r w:rsidRPr="00007FAD">
        <w:rPr>
          <w:rFonts w:ascii="Times New Roman" w:hAnsi="Times New Roman" w:cs="Times New Roman"/>
          <w:sz w:val="20"/>
          <w:szCs w:val="20"/>
        </w:rPr>
        <w:t>themselves.</w:t>
      </w:r>
    </w:p>
    <w:p w:rsidR="001A0FC3" w:rsidRPr="00007FAD"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Paradigm shifts seem to be universally</w:t>
      </w:r>
      <w:r>
        <w:rPr>
          <w:rFonts w:ascii="Times New Roman" w:hAnsi="Times New Roman" w:cs="Times New Roman"/>
          <w:sz w:val="20"/>
          <w:szCs w:val="20"/>
        </w:rPr>
        <w:t xml:space="preserve"> </w:t>
      </w:r>
      <w:r w:rsidRPr="00007FAD">
        <w:rPr>
          <w:rFonts w:ascii="Times New Roman" w:hAnsi="Times New Roman" w:cs="Times New Roman"/>
          <w:sz w:val="20"/>
          <w:szCs w:val="20"/>
        </w:rPr>
        <w:t>resisted—this one was no</w:t>
      </w:r>
      <w:r>
        <w:rPr>
          <w:rFonts w:ascii="Times New Roman" w:hAnsi="Times New Roman" w:cs="Times New Roman"/>
          <w:sz w:val="20"/>
          <w:szCs w:val="20"/>
        </w:rPr>
        <w:t xml:space="preserve"> </w:t>
      </w:r>
      <w:r w:rsidRPr="00007FAD">
        <w:rPr>
          <w:rFonts w:ascii="Times New Roman" w:hAnsi="Times New Roman" w:cs="Times New Roman"/>
          <w:sz w:val="20"/>
          <w:szCs w:val="20"/>
        </w:rPr>
        <w:t>different. Virtually all mainframe</w:t>
      </w:r>
      <w:r>
        <w:rPr>
          <w:rFonts w:ascii="Times New Roman" w:hAnsi="Times New Roman" w:cs="Times New Roman"/>
          <w:sz w:val="20"/>
          <w:szCs w:val="20"/>
        </w:rPr>
        <w:t xml:space="preserve"> </w:t>
      </w:r>
      <w:r w:rsidRPr="00007FAD">
        <w:rPr>
          <w:rFonts w:ascii="Times New Roman" w:hAnsi="Times New Roman" w:cs="Times New Roman"/>
          <w:sz w:val="20"/>
          <w:szCs w:val="20"/>
        </w:rPr>
        <w:t>and minicomputer companies</w:t>
      </w:r>
      <w:r>
        <w:rPr>
          <w:rFonts w:ascii="Times New Roman" w:hAnsi="Times New Roman" w:cs="Times New Roman"/>
          <w:sz w:val="20"/>
          <w:szCs w:val="20"/>
        </w:rPr>
        <w:t xml:space="preserve"> </w:t>
      </w:r>
      <w:r w:rsidRPr="00007FAD">
        <w:rPr>
          <w:rFonts w:ascii="Times New Roman" w:hAnsi="Times New Roman" w:cs="Times New Roman"/>
          <w:sz w:val="20"/>
          <w:szCs w:val="20"/>
        </w:rPr>
        <w:t>(ironically, even Intel leadership),</w:t>
      </w:r>
      <w:r>
        <w:rPr>
          <w:rFonts w:ascii="Times New Roman" w:hAnsi="Times New Roman" w:cs="Times New Roman"/>
          <w:sz w:val="20"/>
          <w:szCs w:val="20"/>
        </w:rPr>
        <w:t xml:space="preserve"> </w:t>
      </w:r>
      <w:r w:rsidRPr="00007FAD">
        <w:rPr>
          <w:rFonts w:ascii="Times New Roman" w:hAnsi="Times New Roman" w:cs="Times New Roman"/>
          <w:sz w:val="20"/>
          <w:szCs w:val="20"/>
        </w:rPr>
        <w:t>struggled to comprehend. Hewlett-Packard’s wildly decentralized</w:t>
      </w:r>
      <w:r>
        <w:rPr>
          <w:rFonts w:ascii="Times New Roman" w:hAnsi="Times New Roman" w:cs="Times New Roman"/>
          <w:sz w:val="20"/>
          <w:szCs w:val="20"/>
        </w:rPr>
        <w:t xml:space="preserve"> </w:t>
      </w:r>
      <w:r w:rsidRPr="00007FAD">
        <w:rPr>
          <w:rFonts w:ascii="Times New Roman" w:hAnsi="Times New Roman" w:cs="Times New Roman"/>
          <w:sz w:val="20"/>
          <w:szCs w:val="20"/>
        </w:rPr>
        <w:t>organization allowed some individuals—</w:t>
      </w:r>
      <w:r>
        <w:rPr>
          <w:rFonts w:ascii="Times New Roman" w:hAnsi="Times New Roman" w:cs="Times New Roman"/>
          <w:sz w:val="20"/>
          <w:szCs w:val="20"/>
        </w:rPr>
        <w:t xml:space="preserve">Merrill </w:t>
      </w:r>
      <w:proofErr w:type="spellStart"/>
      <w:r w:rsidRPr="00007FAD">
        <w:rPr>
          <w:rFonts w:ascii="Times New Roman" w:hAnsi="Times New Roman" w:cs="Times New Roman"/>
          <w:sz w:val="20"/>
          <w:szCs w:val="20"/>
        </w:rPr>
        <w:t>Brooksby</w:t>
      </w:r>
      <w:proofErr w:type="spellEnd"/>
      <w:r w:rsidRPr="00007FAD">
        <w:rPr>
          <w:rFonts w:ascii="Times New Roman" w:hAnsi="Times New Roman" w:cs="Times New Roman"/>
          <w:sz w:val="20"/>
          <w:szCs w:val="20"/>
        </w:rPr>
        <w:t xml:space="preserve"> and Pat</w:t>
      </w:r>
      <w:r>
        <w:rPr>
          <w:rFonts w:ascii="Times New Roman" w:hAnsi="Times New Roman" w:cs="Times New Roman"/>
          <w:sz w:val="20"/>
          <w:szCs w:val="20"/>
        </w:rPr>
        <w:t xml:space="preserve"> </w:t>
      </w:r>
      <w:r w:rsidRPr="00007FAD">
        <w:rPr>
          <w:rFonts w:ascii="Times New Roman" w:hAnsi="Times New Roman" w:cs="Times New Roman"/>
          <w:sz w:val="20"/>
          <w:szCs w:val="20"/>
        </w:rPr>
        <w:t>Castro in the IC lab; Chris Clare in</w:t>
      </w:r>
      <w:r>
        <w:rPr>
          <w:rFonts w:ascii="Times New Roman" w:hAnsi="Times New Roman" w:cs="Times New Roman"/>
          <w:sz w:val="20"/>
          <w:szCs w:val="20"/>
        </w:rPr>
        <w:t xml:space="preserve"> </w:t>
      </w:r>
      <w:r w:rsidRPr="00007FAD">
        <w:rPr>
          <w:rFonts w:ascii="Times New Roman" w:hAnsi="Times New Roman" w:cs="Times New Roman"/>
          <w:sz w:val="20"/>
          <w:szCs w:val="20"/>
        </w:rPr>
        <w:t>calculators; and my team in the logic</w:t>
      </w:r>
      <w:r>
        <w:rPr>
          <w:rFonts w:ascii="Times New Roman" w:hAnsi="Times New Roman" w:cs="Times New Roman"/>
          <w:sz w:val="20"/>
          <w:szCs w:val="20"/>
        </w:rPr>
        <w:t xml:space="preserve"> </w:t>
      </w:r>
      <w:r w:rsidRPr="00007FAD">
        <w:rPr>
          <w:rFonts w:ascii="Times New Roman" w:hAnsi="Times New Roman" w:cs="Times New Roman"/>
          <w:sz w:val="20"/>
          <w:szCs w:val="20"/>
        </w:rPr>
        <w:t>test business—to chase the new paradigm.</w:t>
      </w:r>
      <w:r>
        <w:rPr>
          <w:rFonts w:ascii="Times New Roman" w:hAnsi="Times New Roman" w:cs="Times New Roman"/>
          <w:sz w:val="20"/>
          <w:szCs w:val="20"/>
        </w:rPr>
        <w:t xml:space="preserve"> </w:t>
      </w:r>
      <w:r w:rsidRPr="00007FAD">
        <w:rPr>
          <w:rFonts w:ascii="Times New Roman" w:hAnsi="Times New Roman" w:cs="Times New Roman"/>
          <w:sz w:val="20"/>
          <w:szCs w:val="20"/>
        </w:rPr>
        <w:t>But even at HP, conventional</w:t>
      </w:r>
      <w:r>
        <w:rPr>
          <w:rFonts w:ascii="Times New Roman" w:hAnsi="Times New Roman" w:cs="Times New Roman"/>
          <w:sz w:val="20"/>
          <w:szCs w:val="20"/>
        </w:rPr>
        <w:t xml:space="preserve"> </w:t>
      </w:r>
      <w:r w:rsidRPr="00007FAD">
        <w:rPr>
          <w:rFonts w:ascii="Times New Roman" w:hAnsi="Times New Roman" w:cs="Times New Roman"/>
          <w:sz w:val="20"/>
          <w:szCs w:val="20"/>
        </w:rPr>
        <w:t>wisdom prevailed in most divisions.</w:t>
      </w:r>
      <w:r>
        <w:rPr>
          <w:rFonts w:ascii="Times New Roman" w:hAnsi="Times New Roman" w:cs="Times New Roman"/>
          <w:sz w:val="20"/>
          <w:szCs w:val="20"/>
        </w:rPr>
        <w:t xml:space="preserve"> </w:t>
      </w:r>
      <w:r w:rsidRPr="00007FAD">
        <w:rPr>
          <w:rFonts w:ascii="Times New Roman" w:hAnsi="Times New Roman" w:cs="Times New Roman"/>
          <w:sz w:val="20"/>
          <w:szCs w:val="20"/>
        </w:rPr>
        <w:t>Moreover, Castro’s lab was “taken</w:t>
      </w:r>
      <w:r>
        <w:rPr>
          <w:rFonts w:ascii="Times New Roman" w:hAnsi="Times New Roman" w:cs="Times New Roman"/>
          <w:sz w:val="20"/>
          <w:szCs w:val="20"/>
        </w:rPr>
        <w:t xml:space="preserve"> </w:t>
      </w:r>
      <w:r w:rsidRPr="00007FAD">
        <w:rPr>
          <w:rFonts w:ascii="Times New Roman" w:hAnsi="Times New Roman" w:cs="Times New Roman"/>
          <w:sz w:val="20"/>
          <w:szCs w:val="20"/>
        </w:rPr>
        <w:t>out of commission” for such industry-university experiments, when</w:t>
      </w:r>
      <w:r>
        <w:rPr>
          <w:rFonts w:ascii="Times New Roman" w:hAnsi="Times New Roman" w:cs="Times New Roman"/>
          <w:sz w:val="20"/>
          <w:szCs w:val="20"/>
        </w:rPr>
        <w:t xml:space="preserve"> </w:t>
      </w:r>
      <w:r w:rsidRPr="00007FAD">
        <w:rPr>
          <w:rFonts w:ascii="Times New Roman" w:hAnsi="Times New Roman" w:cs="Times New Roman"/>
          <w:sz w:val="20"/>
          <w:szCs w:val="20"/>
        </w:rPr>
        <w:t>the volume of processing requests</w:t>
      </w:r>
      <w:r>
        <w:rPr>
          <w:rFonts w:ascii="Times New Roman" w:hAnsi="Times New Roman" w:cs="Times New Roman"/>
          <w:sz w:val="20"/>
          <w:szCs w:val="20"/>
        </w:rPr>
        <w:t xml:space="preserve"> </w:t>
      </w:r>
      <w:r w:rsidRPr="00007FAD">
        <w:rPr>
          <w:rFonts w:ascii="Times New Roman" w:hAnsi="Times New Roman" w:cs="Times New Roman"/>
          <w:sz w:val="20"/>
          <w:szCs w:val="20"/>
        </w:rPr>
        <w:t xml:space="preserve">from Stanford, </w:t>
      </w:r>
      <w:proofErr w:type="spellStart"/>
      <w:r w:rsidRPr="00007FAD">
        <w:rPr>
          <w:rFonts w:ascii="Times New Roman" w:hAnsi="Times New Roman" w:cs="Times New Roman"/>
          <w:sz w:val="20"/>
          <w:szCs w:val="20"/>
        </w:rPr>
        <w:t>CalTech</w:t>
      </w:r>
      <w:proofErr w:type="spellEnd"/>
      <w:r w:rsidRPr="00007FAD">
        <w:rPr>
          <w:rFonts w:ascii="Times New Roman" w:hAnsi="Times New Roman" w:cs="Times New Roman"/>
          <w:sz w:val="20"/>
          <w:szCs w:val="20"/>
        </w:rPr>
        <w:t>, and Berkeley</w:t>
      </w:r>
      <w:r>
        <w:rPr>
          <w:rFonts w:ascii="Times New Roman" w:hAnsi="Times New Roman" w:cs="Times New Roman"/>
          <w:sz w:val="20"/>
          <w:szCs w:val="20"/>
        </w:rPr>
        <w:t xml:space="preserve"> </w:t>
      </w:r>
      <w:r w:rsidRPr="00007FAD">
        <w:rPr>
          <w:rFonts w:ascii="Times New Roman" w:hAnsi="Times New Roman" w:cs="Times New Roman"/>
          <w:sz w:val="20"/>
          <w:szCs w:val="20"/>
        </w:rPr>
        <w:t>among others escalated on the</w:t>
      </w:r>
      <w:r>
        <w:rPr>
          <w:rFonts w:ascii="Times New Roman" w:hAnsi="Times New Roman" w:cs="Times New Roman"/>
          <w:sz w:val="20"/>
          <w:szCs w:val="20"/>
        </w:rPr>
        <w:t xml:space="preserve"> </w:t>
      </w:r>
      <w:r w:rsidRPr="00007FAD">
        <w:rPr>
          <w:rFonts w:ascii="Times New Roman" w:hAnsi="Times New Roman" w:cs="Times New Roman"/>
          <w:sz w:val="20"/>
          <w:szCs w:val="20"/>
        </w:rPr>
        <w:t>heels of MPC 79.</w:t>
      </w:r>
    </w:p>
    <w:p w:rsidR="001A0FC3" w:rsidRDefault="001A0FC3" w:rsidP="001A0FC3">
      <w:pPr>
        <w:autoSpaceDE w:val="0"/>
        <w:autoSpaceDN w:val="0"/>
        <w:adjustRightInd w:val="0"/>
        <w:spacing w:before="120" w:after="0" w:line="240" w:lineRule="auto"/>
        <w:ind w:firstLine="270"/>
        <w:jc w:val="both"/>
        <w:rPr>
          <w:rFonts w:ascii="Times New Roman" w:hAnsi="Times New Roman" w:cs="Times New Roman"/>
          <w:sz w:val="20"/>
          <w:szCs w:val="20"/>
        </w:rPr>
      </w:pPr>
      <w:r w:rsidRPr="00007FAD">
        <w:rPr>
          <w:rFonts w:ascii="Times New Roman" w:hAnsi="Times New Roman" w:cs="Times New Roman"/>
          <w:sz w:val="20"/>
          <w:szCs w:val="20"/>
        </w:rPr>
        <w:t>It took nearly another decade</w:t>
      </w:r>
      <w:r>
        <w:rPr>
          <w:rFonts w:ascii="Times New Roman" w:hAnsi="Times New Roman" w:cs="Times New Roman"/>
          <w:sz w:val="20"/>
          <w:szCs w:val="20"/>
        </w:rPr>
        <w:t xml:space="preserve"> </w:t>
      </w:r>
      <w:r w:rsidRPr="00007FAD">
        <w:rPr>
          <w:rFonts w:ascii="Times New Roman" w:hAnsi="Times New Roman" w:cs="Times New Roman"/>
          <w:sz w:val="20"/>
          <w:szCs w:val="20"/>
        </w:rPr>
        <w:t>before commercialized EDA design</w:t>
      </w:r>
      <w:r>
        <w:rPr>
          <w:rFonts w:ascii="Times New Roman" w:hAnsi="Times New Roman" w:cs="Times New Roman"/>
          <w:sz w:val="20"/>
          <w:szCs w:val="20"/>
        </w:rPr>
        <w:t xml:space="preserve"> </w:t>
      </w:r>
      <w:r w:rsidRPr="00007FAD">
        <w:rPr>
          <w:rFonts w:ascii="Times New Roman" w:hAnsi="Times New Roman" w:cs="Times New Roman"/>
          <w:sz w:val="20"/>
          <w:szCs w:val="20"/>
        </w:rPr>
        <w:t>tools and silicon foundries emerged</w:t>
      </w:r>
      <w:r>
        <w:rPr>
          <w:rFonts w:ascii="Times New Roman" w:hAnsi="Times New Roman" w:cs="Times New Roman"/>
          <w:sz w:val="20"/>
          <w:szCs w:val="20"/>
        </w:rPr>
        <w:t xml:space="preserve"> </w:t>
      </w:r>
      <w:r w:rsidRPr="00007FAD">
        <w:rPr>
          <w:rFonts w:ascii="Times New Roman" w:hAnsi="Times New Roman" w:cs="Times New Roman"/>
          <w:sz w:val="20"/>
          <w:szCs w:val="20"/>
        </w:rPr>
        <w:t>to support industrial designers</w:t>
      </w:r>
      <w:r>
        <w:rPr>
          <w:rFonts w:ascii="Times New Roman" w:hAnsi="Times New Roman" w:cs="Times New Roman"/>
          <w:sz w:val="20"/>
          <w:szCs w:val="20"/>
        </w:rPr>
        <w:t xml:space="preserve"> </w:t>
      </w:r>
      <w:r w:rsidRPr="00007FAD">
        <w:rPr>
          <w:rFonts w:ascii="Times New Roman" w:hAnsi="Times New Roman" w:cs="Times New Roman"/>
          <w:sz w:val="20"/>
          <w:szCs w:val="20"/>
        </w:rPr>
        <w:t>in the way that Conway’s MPC79</w:t>
      </w:r>
      <w:r>
        <w:rPr>
          <w:rFonts w:ascii="Times New Roman" w:hAnsi="Times New Roman" w:cs="Times New Roman"/>
          <w:sz w:val="20"/>
          <w:szCs w:val="20"/>
        </w:rPr>
        <w:t xml:space="preserve"> </w:t>
      </w:r>
      <w:r w:rsidRPr="00007FAD">
        <w:rPr>
          <w:rFonts w:ascii="Times New Roman" w:hAnsi="Times New Roman" w:cs="Times New Roman"/>
          <w:sz w:val="20"/>
          <w:szCs w:val="20"/>
        </w:rPr>
        <w:t>sponsored. In retrospect, Conway’s</w:t>
      </w:r>
      <w:r>
        <w:rPr>
          <w:rFonts w:ascii="Times New Roman" w:hAnsi="Times New Roman" w:cs="Times New Roman"/>
          <w:sz w:val="20"/>
          <w:szCs w:val="20"/>
        </w:rPr>
        <w:t xml:space="preserve"> </w:t>
      </w:r>
      <w:r w:rsidRPr="00007FAD">
        <w:rPr>
          <w:rFonts w:ascii="Times New Roman" w:hAnsi="Times New Roman" w:cs="Times New Roman"/>
          <w:sz w:val="20"/>
          <w:szCs w:val="20"/>
        </w:rPr>
        <w:t>dedication and insights irrevocably</w:t>
      </w:r>
      <w:r>
        <w:rPr>
          <w:rFonts w:ascii="Times New Roman" w:hAnsi="Times New Roman" w:cs="Times New Roman"/>
          <w:sz w:val="20"/>
          <w:szCs w:val="20"/>
        </w:rPr>
        <w:t xml:space="preserve"> </w:t>
      </w:r>
      <w:r w:rsidRPr="00007FAD">
        <w:rPr>
          <w:rFonts w:ascii="Times New Roman" w:hAnsi="Times New Roman" w:cs="Times New Roman"/>
          <w:sz w:val="20"/>
          <w:szCs w:val="20"/>
        </w:rPr>
        <w:t>altered extant companies while fueling</w:t>
      </w:r>
      <w:r>
        <w:rPr>
          <w:rFonts w:ascii="Times New Roman" w:hAnsi="Times New Roman" w:cs="Times New Roman"/>
          <w:sz w:val="20"/>
          <w:szCs w:val="20"/>
        </w:rPr>
        <w:t xml:space="preserve"> </w:t>
      </w:r>
      <w:r w:rsidRPr="00007FAD">
        <w:rPr>
          <w:rFonts w:ascii="Times New Roman" w:hAnsi="Times New Roman" w:cs="Times New Roman"/>
          <w:sz w:val="20"/>
          <w:szCs w:val="20"/>
        </w:rPr>
        <w:t>a worldwide digital electronics</w:t>
      </w:r>
      <w:r>
        <w:rPr>
          <w:rFonts w:ascii="Times New Roman" w:hAnsi="Times New Roman" w:cs="Times New Roman"/>
          <w:sz w:val="20"/>
          <w:szCs w:val="20"/>
        </w:rPr>
        <w:t xml:space="preserve"> </w:t>
      </w:r>
      <w:r w:rsidRPr="00007FAD">
        <w:rPr>
          <w:rFonts w:ascii="Times New Roman" w:hAnsi="Times New Roman" w:cs="Times New Roman"/>
          <w:sz w:val="20"/>
          <w:szCs w:val="20"/>
        </w:rPr>
        <w:t>cornucopia. We are all beneficiaries.</w:t>
      </w:r>
      <w:r>
        <w:rPr>
          <w:rFonts w:ascii="Times New Roman" w:hAnsi="Times New Roman" w:cs="Times New Roman"/>
          <w:sz w:val="20"/>
          <w:szCs w:val="20"/>
        </w:rPr>
        <w:t xml:space="preserve"> </w:t>
      </w:r>
    </w:p>
    <w:p w:rsidR="0073587D" w:rsidRDefault="0073587D" w:rsidP="001A0FC3">
      <w:pPr>
        <w:autoSpaceDE w:val="0"/>
        <w:autoSpaceDN w:val="0"/>
        <w:adjustRightInd w:val="0"/>
        <w:spacing w:before="120" w:after="0" w:line="240" w:lineRule="auto"/>
        <w:jc w:val="both"/>
        <w:rPr>
          <w:rFonts w:ascii="Times New Roman" w:hAnsi="Times New Roman" w:cs="Times New Roman"/>
          <w:sz w:val="20"/>
          <w:szCs w:val="20"/>
        </w:rPr>
      </w:pPr>
    </w:p>
    <w:p w:rsidR="0073587D" w:rsidRDefault="0073587D" w:rsidP="001A0FC3">
      <w:pPr>
        <w:autoSpaceDE w:val="0"/>
        <w:autoSpaceDN w:val="0"/>
        <w:adjustRightInd w:val="0"/>
        <w:spacing w:before="120" w:after="0" w:line="240" w:lineRule="auto"/>
        <w:jc w:val="both"/>
        <w:rPr>
          <w:rFonts w:ascii="Times New Roman" w:hAnsi="Times New Roman" w:cs="Times New Roman"/>
          <w:sz w:val="20"/>
          <w:szCs w:val="20"/>
        </w:rPr>
      </w:pPr>
    </w:p>
    <w:p w:rsidR="00F60EFE" w:rsidRPr="000C02A0" w:rsidRDefault="00F60EFE" w:rsidP="006D1034">
      <w:pPr>
        <w:autoSpaceDE w:val="0"/>
        <w:autoSpaceDN w:val="0"/>
        <w:adjustRightInd w:val="0"/>
        <w:spacing w:before="240" w:after="0" w:line="240" w:lineRule="auto"/>
        <w:rPr>
          <w:rFonts w:ascii="Times New Roman" w:hAnsi="Times New Roman" w:cs="Times New Roman"/>
          <w:b/>
          <w:sz w:val="24"/>
          <w:szCs w:val="24"/>
        </w:rPr>
      </w:pPr>
      <w:r w:rsidRPr="000C02A0">
        <w:rPr>
          <w:rFonts w:ascii="Times New Roman" w:hAnsi="Times New Roman" w:cs="Times New Roman"/>
          <w:b/>
          <w:sz w:val="24"/>
          <w:szCs w:val="24"/>
        </w:rPr>
        <w:t>About the Author</w:t>
      </w:r>
    </w:p>
    <w:p w:rsidR="00F60EFE" w:rsidRPr="000C02A0" w:rsidRDefault="0005524C" w:rsidP="00F60EFE">
      <w:pPr>
        <w:autoSpaceDE w:val="0"/>
        <w:autoSpaceDN w:val="0"/>
        <w:adjustRightInd w:val="0"/>
        <w:spacing w:before="120" w:after="0" w:line="240" w:lineRule="auto"/>
        <w:jc w:val="both"/>
        <w:rPr>
          <w:rFonts w:ascii="Times New Roman" w:hAnsi="Times New Roman" w:cs="Times New Roman"/>
          <w:sz w:val="20"/>
          <w:szCs w:val="20"/>
        </w:rPr>
      </w:pPr>
      <w:hyperlink r:id="rId23" w:history="1">
        <w:r w:rsidR="00F60EFE" w:rsidRPr="00604D2B">
          <w:rPr>
            <w:rStyle w:val="Hyperlink"/>
            <w:rFonts w:ascii="Times New Roman" w:hAnsi="Times New Roman" w:cs="Times New Roman"/>
            <w:b/>
            <w:bCs/>
            <w:sz w:val="20"/>
            <w:szCs w:val="20"/>
          </w:rPr>
          <w:t>Chuck House</w:t>
        </w:r>
      </w:hyperlink>
      <w:r w:rsidR="00F60EFE" w:rsidRPr="00007FAD">
        <w:rPr>
          <w:rFonts w:ascii="Times New Roman" w:hAnsi="Times New Roman" w:cs="Times New Roman"/>
          <w:sz w:val="20"/>
          <w:szCs w:val="20"/>
        </w:rPr>
        <w:t>, an IEEE and ACM</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 xml:space="preserve">Fellow, Director of </w:t>
      </w:r>
      <w:proofErr w:type="spellStart"/>
      <w:r w:rsidR="00F60EFE" w:rsidRPr="00007FAD">
        <w:rPr>
          <w:rFonts w:ascii="Times New Roman" w:hAnsi="Times New Roman" w:cs="Times New Roman"/>
          <w:sz w:val="20"/>
          <w:szCs w:val="20"/>
        </w:rPr>
        <w:t>InnovaScapes</w:t>
      </w:r>
      <w:proofErr w:type="spellEnd"/>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Institute, was recently Chancellor</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 xml:space="preserve">of </w:t>
      </w:r>
      <w:proofErr w:type="spellStart"/>
      <w:r w:rsidR="00F60EFE" w:rsidRPr="00007FAD">
        <w:rPr>
          <w:rFonts w:ascii="Times New Roman" w:hAnsi="Times New Roman" w:cs="Times New Roman"/>
          <w:sz w:val="20"/>
          <w:szCs w:val="20"/>
        </w:rPr>
        <w:t>Cogswell</w:t>
      </w:r>
      <w:proofErr w:type="spellEnd"/>
      <w:r w:rsidR="00F60EFE" w:rsidRPr="00007FAD">
        <w:rPr>
          <w:rFonts w:ascii="Times New Roman" w:hAnsi="Times New Roman" w:cs="Times New Roman"/>
          <w:sz w:val="20"/>
          <w:szCs w:val="20"/>
        </w:rPr>
        <w:t xml:space="preserve"> College, Sunnyvale, CA,</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and Executive Director of Media X</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 Stanford University after a long</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career at Hewlett-Packard and Intel.</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 xml:space="preserve">Author of </w:t>
      </w:r>
      <w:r w:rsidR="00F60EFE" w:rsidRPr="00007FAD">
        <w:rPr>
          <w:rFonts w:ascii="Times New Roman" w:hAnsi="Times New Roman" w:cs="Times New Roman"/>
          <w:i/>
          <w:iCs/>
          <w:sz w:val="20"/>
          <w:szCs w:val="20"/>
        </w:rPr>
        <w:t>The HP Phenomenon</w:t>
      </w:r>
      <w:r w:rsidR="00F60EFE" w:rsidRPr="00007FAD">
        <w:rPr>
          <w:rFonts w:ascii="Times New Roman" w:hAnsi="Times New Roman" w:cs="Times New Roman"/>
          <w:sz w:val="20"/>
          <w:szCs w:val="20"/>
        </w:rPr>
        <w:t>, his</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work has been honored by CNN</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(Top 25 products of past 25 years),</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Smithsonian (200 Wizards of Computing),</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Electronics Design (Top 50</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products of 20th century), and the</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HP Medal of Defiance. A past vice</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president of IEEE, he also was an</w:t>
      </w:r>
      <w:r w:rsidR="00F60EFE">
        <w:rPr>
          <w:rFonts w:ascii="Times New Roman" w:hAnsi="Times New Roman" w:cs="Times New Roman"/>
          <w:sz w:val="20"/>
          <w:szCs w:val="20"/>
        </w:rPr>
        <w:t xml:space="preserve"> </w:t>
      </w:r>
      <w:r w:rsidR="00F60EFE" w:rsidRPr="00007FAD">
        <w:rPr>
          <w:rFonts w:ascii="Times New Roman" w:hAnsi="Times New Roman" w:cs="Times New Roman"/>
          <w:sz w:val="20"/>
          <w:szCs w:val="20"/>
        </w:rPr>
        <w:t>ACM president.</w:t>
      </w:r>
    </w:p>
    <w:p w:rsidR="001F0F1F" w:rsidRDefault="001F0F1F" w:rsidP="001A0FC3">
      <w:pPr>
        <w:autoSpaceDE w:val="0"/>
        <w:autoSpaceDN w:val="0"/>
        <w:adjustRightInd w:val="0"/>
        <w:spacing w:before="120" w:after="0" w:line="240" w:lineRule="auto"/>
        <w:rPr>
          <w:rFonts w:ascii="Times New Roman" w:hAnsi="Times New Roman" w:cs="Times New Roman"/>
          <w:b/>
          <w:sz w:val="24"/>
          <w:szCs w:val="24"/>
        </w:rPr>
      </w:pPr>
    </w:p>
    <w:p w:rsidR="001F0F1F" w:rsidRDefault="001F0F1F" w:rsidP="001A0FC3">
      <w:pPr>
        <w:autoSpaceDE w:val="0"/>
        <w:autoSpaceDN w:val="0"/>
        <w:adjustRightInd w:val="0"/>
        <w:spacing w:before="120" w:after="0" w:line="240" w:lineRule="auto"/>
        <w:rPr>
          <w:rFonts w:ascii="Times New Roman" w:hAnsi="Times New Roman" w:cs="Times New Roman"/>
          <w:b/>
          <w:sz w:val="24"/>
          <w:szCs w:val="24"/>
        </w:rPr>
      </w:pPr>
    </w:p>
    <w:p w:rsidR="001F0F1F" w:rsidRDefault="001F0F1F" w:rsidP="001A0FC3">
      <w:pPr>
        <w:autoSpaceDE w:val="0"/>
        <w:autoSpaceDN w:val="0"/>
        <w:adjustRightInd w:val="0"/>
        <w:spacing w:before="120" w:after="0" w:line="240" w:lineRule="auto"/>
        <w:rPr>
          <w:rFonts w:ascii="Times New Roman" w:hAnsi="Times New Roman" w:cs="Times New Roman"/>
          <w:b/>
          <w:sz w:val="24"/>
          <w:szCs w:val="24"/>
        </w:rPr>
      </w:pPr>
    </w:p>
    <w:p w:rsidR="001F0F1F" w:rsidRDefault="001F0F1F" w:rsidP="001A0FC3">
      <w:pPr>
        <w:autoSpaceDE w:val="0"/>
        <w:autoSpaceDN w:val="0"/>
        <w:adjustRightInd w:val="0"/>
        <w:spacing w:before="120" w:after="0" w:line="240" w:lineRule="auto"/>
        <w:rPr>
          <w:rFonts w:ascii="Times New Roman" w:hAnsi="Times New Roman" w:cs="Times New Roman"/>
          <w:b/>
          <w:sz w:val="24"/>
          <w:szCs w:val="24"/>
        </w:rPr>
      </w:pPr>
    </w:p>
    <w:p w:rsidR="001F0F1F" w:rsidRDefault="001F0F1F" w:rsidP="001A0FC3">
      <w:pPr>
        <w:autoSpaceDE w:val="0"/>
        <w:autoSpaceDN w:val="0"/>
        <w:adjustRightInd w:val="0"/>
        <w:spacing w:before="120" w:after="0" w:line="240" w:lineRule="auto"/>
        <w:rPr>
          <w:rFonts w:ascii="Times New Roman" w:hAnsi="Times New Roman" w:cs="Times New Roman"/>
          <w:b/>
          <w:sz w:val="24"/>
          <w:szCs w:val="24"/>
        </w:rPr>
      </w:pPr>
    </w:p>
    <w:p w:rsidR="001F0F1F" w:rsidRDefault="001F0F1F" w:rsidP="001A0FC3">
      <w:pPr>
        <w:autoSpaceDE w:val="0"/>
        <w:autoSpaceDN w:val="0"/>
        <w:adjustRightInd w:val="0"/>
        <w:spacing w:before="120" w:after="0" w:line="240" w:lineRule="auto"/>
        <w:rPr>
          <w:rFonts w:ascii="Times New Roman" w:hAnsi="Times New Roman" w:cs="Times New Roman"/>
          <w:b/>
          <w:sz w:val="24"/>
          <w:szCs w:val="24"/>
        </w:rPr>
      </w:pPr>
    </w:p>
    <w:p w:rsidR="001A0FC3" w:rsidRPr="000C02A0" w:rsidRDefault="001A0FC3" w:rsidP="001A0FC3">
      <w:pPr>
        <w:autoSpaceDE w:val="0"/>
        <w:autoSpaceDN w:val="0"/>
        <w:adjustRightInd w:val="0"/>
        <w:spacing w:before="120" w:after="0" w:line="240" w:lineRule="auto"/>
        <w:rPr>
          <w:rFonts w:ascii="Times New Roman" w:hAnsi="Times New Roman" w:cs="Times New Roman"/>
          <w:b/>
          <w:sz w:val="24"/>
          <w:szCs w:val="24"/>
        </w:rPr>
      </w:pPr>
      <w:r w:rsidRPr="000C02A0">
        <w:rPr>
          <w:rFonts w:ascii="Times New Roman" w:hAnsi="Times New Roman" w:cs="Times New Roman"/>
          <w:b/>
          <w:sz w:val="24"/>
          <w:szCs w:val="24"/>
        </w:rPr>
        <w:lastRenderedPageBreak/>
        <w:t>References</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[1] Waller, Marshall L., and H. Wolff, “</w:t>
      </w:r>
      <w:hyperlink r:id="rId24" w:history="1">
        <w:r w:rsidRPr="00A45FB8">
          <w:rPr>
            <w:rStyle w:val="Hyperlink"/>
            <w:rFonts w:ascii="Times New Roman" w:hAnsi="Times New Roman" w:cs="Times New Roman"/>
            <w:sz w:val="18"/>
            <w:szCs w:val="18"/>
          </w:rPr>
          <w:t>The 1981 Achievement Award: For optimal VLSI design efforts, Mead and Conway have fused device fabrication and system-level architecture</w:t>
        </w:r>
      </w:hyperlink>
      <w:r w:rsidRPr="00F60EFE">
        <w:rPr>
          <w:rFonts w:ascii="Times New Roman" w:hAnsi="Times New Roman" w:cs="Times New Roman"/>
          <w:sz w:val="18"/>
          <w:szCs w:val="18"/>
        </w:rPr>
        <w:t xml:space="preserve">”, </w:t>
      </w:r>
      <w:r w:rsidRPr="00F60EFE">
        <w:rPr>
          <w:rFonts w:ascii="Times New Roman" w:hAnsi="Times New Roman" w:cs="Times New Roman"/>
          <w:i/>
          <w:iCs/>
          <w:sz w:val="18"/>
          <w:szCs w:val="18"/>
        </w:rPr>
        <w:t>Electronics</w:t>
      </w:r>
      <w:r w:rsidRPr="00F60EFE">
        <w:rPr>
          <w:rFonts w:ascii="Times New Roman" w:hAnsi="Times New Roman" w:cs="Times New Roman"/>
          <w:sz w:val="18"/>
          <w:szCs w:val="18"/>
        </w:rPr>
        <w:t>, (54:21), October 20, 1981, cover and pp. 102–105.</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[2] </w:t>
      </w:r>
      <w:r w:rsidR="005977FE">
        <w:rPr>
          <w:rFonts w:ascii="Times New Roman" w:hAnsi="Times New Roman" w:cs="Times New Roman"/>
          <w:sz w:val="18"/>
          <w:szCs w:val="18"/>
        </w:rPr>
        <w:t>“</w:t>
      </w:r>
      <w:hyperlink r:id="rId25" w:history="1">
        <w:r w:rsidRPr="00EB506C">
          <w:rPr>
            <w:rStyle w:val="Hyperlink"/>
            <w:rFonts w:ascii="Times New Roman" w:hAnsi="Times New Roman" w:cs="Times New Roman"/>
            <w:sz w:val="18"/>
            <w:szCs w:val="18"/>
          </w:rPr>
          <w:t xml:space="preserve">The 1977 Electronics Award of Achievement,” </w:t>
        </w:r>
        <w:r w:rsidRPr="00EB506C">
          <w:rPr>
            <w:rStyle w:val="Hyperlink"/>
            <w:rFonts w:ascii="Times New Roman" w:hAnsi="Times New Roman" w:cs="Times New Roman"/>
            <w:i/>
            <w:iCs/>
            <w:sz w:val="18"/>
            <w:szCs w:val="18"/>
          </w:rPr>
          <w:t>Electronics</w:t>
        </w:r>
      </w:hyperlink>
      <w:r w:rsidRPr="00F60EFE">
        <w:rPr>
          <w:rFonts w:ascii="Times New Roman" w:hAnsi="Times New Roman" w:cs="Times New Roman"/>
          <w:sz w:val="18"/>
          <w:szCs w:val="18"/>
        </w:rPr>
        <w:t>, (50:22), October 27, 1977.</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i/>
          <w:iCs/>
          <w:sz w:val="18"/>
          <w:szCs w:val="18"/>
        </w:rPr>
      </w:pPr>
      <w:r w:rsidRPr="00F60EFE">
        <w:rPr>
          <w:rFonts w:ascii="Times New Roman" w:hAnsi="Times New Roman" w:cs="Times New Roman"/>
          <w:sz w:val="18"/>
          <w:szCs w:val="18"/>
        </w:rPr>
        <w:t>[3] Mead, Carver and Lynn Conway, “</w:t>
      </w:r>
      <w:hyperlink r:id="rId26" w:history="1">
        <w:r w:rsidRPr="00FA5752">
          <w:rPr>
            <w:rStyle w:val="Hyperlink"/>
            <w:rFonts w:ascii="Times New Roman" w:hAnsi="Times New Roman" w:cs="Times New Roman"/>
            <w:i/>
            <w:iCs/>
            <w:sz w:val="18"/>
            <w:szCs w:val="18"/>
          </w:rPr>
          <w:t>Introduction to VLSI Systems</w:t>
        </w:r>
      </w:hyperlink>
      <w:r w:rsidRPr="00F60EFE">
        <w:rPr>
          <w:rFonts w:ascii="Times New Roman" w:hAnsi="Times New Roman" w:cs="Times New Roman"/>
          <w:sz w:val="18"/>
          <w:szCs w:val="18"/>
        </w:rPr>
        <w:t>,” Addison-Wesley, Reading, MA, 1980.</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[4] Agendas for the first thirty years are at </w:t>
      </w:r>
      <w:hyperlink r:id="rId27" w:history="1">
        <w:r w:rsidRPr="00FA5752">
          <w:rPr>
            <w:rStyle w:val="Hyperlink"/>
            <w:rFonts w:ascii="Times New Roman" w:hAnsi="Times New Roman" w:cs="Times New Roman"/>
            <w:sz w:val="18"/>
            <w:szCs w:val="18"/>
          </w:rPr>
          <w:t>http:</w:t>
        </w:r>
        <w:r w:rsidR="00FA5752" w:rsidRPr="00FA5752">
          <w:rPr>
            <w:rStyle w:val="Hyperlink"/>
            <w:rFonts w:ascii="Times New Roman" w:hAnsi="Times New Roman" w:cs="Times New Roman"/>
            <w:sz w:val="18"/>
            <w:szCs w:val="18"/>
          </w:rPr>
          <w:t>//www.bswd.com/AMW-35thWorkshop</w:t>
        </w:r>
        <w:r w:rsidRPr="00FA5752">
          <w:rPr>
            <w:rStyle w:val="Hyperlink"/>
            <w:rFonts w:ascii="Times New Roman" w:hAnsi="Times New Roman" w:cs="Times New Roman"/>
            <w:sz w:val="18"/>
            <w:szCs w:val="18"/>
          </w:rPr>
          <w:t>Booklet-SingleSidedVersion.pdf</w:t>
        </w:r>
      </w:hyperlink>
      <w:r w:rsidRPr="00F60EFE">
        <w:rPr>
          <w:rFonts w:ascii="Times New Roman" w:hAnsi="Times New Roman" w:cs="Times New Roman"/>
          <w:sz w:val="18"/>
          <w:szCs w:val="18"/>
        </w:rPr>
        <w:t>.</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[5] House, Charles H., “</w:t>
      </w:r>
      <w:hyperlink r:id="rId28" w:history="1">
        <w:r w:rsidRPr="00FA5752">
          <w:rPr>
            <w:rStyle w:val="Hyperlink"/>
            <w:rFonts w:ascii="Times New Roman" w:hAnsi="Times New Roman" w:cs="Times New Roman"/>
            <w:sz w:val="18"/>
            <w:szCs w:val="18"/>
          </w:rPr>
          <w:t>Engineering in the Data Domain calls for a new kind of digital instrument</w:t>
        </w:r>
      </w:hyperlink>
      <w:r w:rsidRPr="00F60EFE">
        <w:rPr>
          <w:rFonts w:ascii="Times New Roman" w:hAnsi="Times New Roman" w:cs="Times New Roman"/>
          <w:sz w:val="18"/>
          <w:szCs w:val="18"/>
        </w:rPr>
        <w:t xml:space="preserve">,” </w:t>
      </w:r>
      <w:r w:rsidRPr="00F60EFE">
        <w:rPr>
          <w:rFonts w:ascii="Times New Roman" w:hAnsi="Times New Roman" w:cs="Times New Roman"/>
          <w:i/>
          <w:iCs/>
          <w:sz w:val="18"/>
          <w:szCs w:val="18"/>
        </w:rPr>
        <w:t>Electronics</w:t>
      </w:r>
      <w:r w:rsidRPr="00F60EFE">
        <w:rPr>
          <w:rFonts w:ascii="Times New Roman" w:hAnsi="Times New Roman" w:cs="Times New Roman"/>
          <w:sz w:val="18"/>
          <w:szCs w:val="18"/>
        </w:rPr>
        <w:t>, (48:9), May 1, 1975, pp. 75–81.</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[6] On April 14, 2009, the </w:t>
      </w:r>
      <w:hyperlink r:id="rId29" w:history="1">
        <w:r w:rsidRPr="00AA4282">
          <w:rPr>
            <w:rStyle w:val="Hyperlink"/>
            <w:rFonts w:ascii="Times New Roman" w:hAnsi="Times New Roman" w:cs="Times New Roman"/>
            <w:sz w:val="18"/>
            <w:szCs w:val="18"/>
          </w:rPr>
          <w:t>IEEE Milestone in Electrical Engineering award for the HP 35</w:t>
        </w:r>
      </w:hyperlink>
      <w:r w:rsidRPr="00F60EFE">
        <w:rPr>
          <w:rFonts w:ascii="Times New Roman" w:hAnsi="Times New Roman" w:cs="Times New Roman"/>
          <w:sz w:val="18"/>
          <w:szCs w:val="18"/>
        </w:rPr>
        <w:t xml:space="preserve"> was presented by the outgoing president of IEEE, Dr. Lewis </w:t>
      </w:r>
      <w:proofErr w:type="spellStart"/>
      <w:r w:rsidRPr="00F60EFE">
        <w:rPr>
          <w:rFonts w:ascii="Times New Roman" w:hAnsi="Times New Roman" w:cs="Times New Roman"/>
          <w:sz w:val="18"/>
          <w:szCs w:val="18"/>
        </w:rPr>
        <w:t>Terman</w:t>
      </w:r>
      <w:proofErr w:type="spellEnd"/>
      <w:r w:rsidRPr="00F60EFE">
        <w:rPr>
          <w:rFonts w:ascii="Times New Roman" w:hAnsi="Times New Roman" w:cs="Times New Roman"/>
          <w:sz w:val="18"/>
          <w:szCs w:val="18"/>
        </w:rPr>
        <w:t xml:space="preserve">. </w:t>
      </w:r>
      <w:proofErr w:type="spellStart"/>
      <w:r w:rsidRPr="00F60EFE">
        <w:rPr>
          <w:rFonts w:ascii="Times New Roman" w:hAnsi="Times New Roman" w:cs="Times New Roman"/>
          <w:sz w:val="18"/>
          <w:szCs w:val="18"/>
        </w:rPr>
        <w:t>Terman</w:t>
      </w:r>
      <w:proofErr w:type="spellEnd"/>
      <w:r w:rsidRPr="00F60EFE">
        <w:rPr>
          <w:rFonts w:ascii="Times New Roman" w:hAnsi="Times New Roman" w:cs="Times New Roman"/>
          <w:sz w:val="18"/>
          <w:szCs w:val="18"/>
        </w:rPr>
        <w:t xml:space="preserve"> was one of Mead’s seven ex-students at the 1976</w:t>
      </w:r>
      <w:r w:rsidR="00FA5752">
        <w:rPr>
          <w:rFonts w:ascii="Times New Roman" w:hAnsi="Times New Roman" w:cs="Times New Roman"/>
          <w:sz w:val="18"/>
          <w:szCs w:val="18"/>
        </w:rPr>
        <w:t xml:space="preserve"> </w:t>
      </w:r>
      <w:proofErr w:type="spellStart"/>
      <w:r w:rsidRPr="00F60EFE">
        <w:rPr>
          <w:rFonts w:ascii="Times New Roman" w:hAnsi="Times New Roman" w:cs="Times New Roman"/>
          <w:sz w:val="18"/>
          <w:szCs w:val="18"/>
        </w:rPr>
        <w:t>Asilomar</w:t>
      </w:r>
      <w:proofErr w:type="spellEnd"/>
      <w:r w:rsidRPr="00F60EFE">
        <w:rPr>
          <w:rFonts w:ascii="Times New Roman" w:hAnsi="Times New Roman" w:cs="Times New Roman"/>
          <w:sz w:val="18"/>
          <w:szCs w:val="18"/>
        </w:rPr>
        <w:t xml:space="preserve"> dinner table.</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i/>
          <w:iCs/>
          <w:sz w:val="18"/>
          <w:szCs w:val="18"/>
        </w:rPr>
      </w:pPr>
      <w:r w:rsidRPr="00F60EFE">
        <w:rPr>
          <w:rFonts w:ascii="Times New Roman" w:hAnsi="Times New Roman" w:cs="Times New Roman"/>
          <w:sz w:val="18"/>
          <w:szCs w:val="18"/>
        </w:rPr>
        <w:t xml:space="preserve">[7] C. Clare, </w:t>
      </w:r>
      <w:hyperlink r:id="rId30" w:history="1">
        <w:r w:rsidRPr="00B00F4B">
          <w:rPr>
            <w:rStyle w:val="Hyperlink"/>
            <w:rFonts w:ascii="Times New Roman" w:hAnsi="Times New Roman" w:cs="Times New Roman"/>
            <w:i/>
            <w:iCs/>
            <w:sz w:val="18"/>
            <w:szCs w:val="18"/>
          </w:rPr>
          <w:t>Designing Logic Systems Using State Machines</w:t>
        </w:r>
      </w:hyperlink>
      <w:r w:rsidRPr="00F60EFE">
        <w:rPr>
          <w:rFonts w:ascii="Times New Roman" w:hAnsi="Times New Roman" w:cs="Times New Roman"/>
          <w:sz w:val="18"/>
          <w:szCs w:val="18"/>
        </w:rPr>
        <w:t>, McGraw-Hill, NY, 1973.</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[8] C. House and R. Price, </w:t>
      </w:r>
      <w:hyperlink r:id="rId31" w:history="1">
        <w:proofErr w:type="gramStart"/>
        <w:r w:rsidRPr="00B00F4B">
          <w:rPr>
            <w:rStyle w:val="Hyperlink"/>
            <w:rFonts w:ascii="Times New Roman" w:hAnsi="Times New Roman" w:cs="Times New Roman"/>
            <w:i/>
            <w:iCs/>
            <w:sz w:val="18"/>
            <w:szCs w:val="18"/>
          </w:rPr>
          <w:t>The</w:t>
        </w:r>
        <w:proofErr w:type="gramEnd"/>
        <w:r w:rsidRPr="00B00F4B">
          <w:rPr>
            <w:rStyle w:val="Hyperlink"/>
            <w:rFonts w:ascii="Times New Roman" w:hAnsi="Times New Roman" w:cs="Times New Roman"/>
            <w:i/>
            <w:iCs/>
            <w:sz w:val="18"/>
            <w:szCs w:val="18"/>
          </w:rPr>
          <w:t xml:space="preserve"> HP Phenomenon</w:t>
        </w:r>
      </w:hyperlink>
      <w:r w:rsidRPr="00F60EFE">
        <w:rPr>
          <w:rFonts w:ascii="Times New Roman" w:hAnsi="Times New Roman" w:cs="Times New Roman"/>
          <w:sz w:val="18"/>
          <w:szCs w:val="18"/>
        </w:rPr>
        <w:t>, Stanford University Press, 2009, p. 260.</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[9] Sutherland, Ivan and Carver Mead, “</w:t>
      </w:r>
      <w:hyperlink r:id="rId32" w:history="1">
        <w:r w:rsidRPr="00B00F4B">
          <w:rPr>
            <w:rStyle w:val="Hyperlink"/>
            <w:rFonts w:ascii="Times New Roman" w:hAnsi="Times New Roman" w:cs="Times New Roman"/>
            <w:sz w:val="18"/>
            <w:szCs w:val="18"/>
          </w:rPr>
          <w:t>Microelectronics and Computer Science</w:t>
        </w:r>
      </w:hyperlink>
      <w:r w:rsidRPr="00F60EFE">
        <w:rPr>
          <w:rFonts w:ascii="Times New Roman" w:hAnsi="Times New Roman" w:cs="Times New Roman"/>
          <w:sz w:val="18"/>
          <w:szCs w:val="18"/>
        </w:rPr>
        <w:t xml:space="preserve">”, </w:t>
      </w:r>
      <w:r w:rsidRPr="00F60EFE">
        <w:rPr>
          <w:rFonts w:ascii="Times New Roman" w:hAnsi="Times New Roman" w:cs="Times New Roman"/>
          <w:i/>
          <w:iCs/>
          <w:sz w:val="18"/>
          <w:szCs w:val="18"/>
        </w:rPr>
        <w:t>Scientific American</w:t>
      </w:r>
      <w:r w:rsidRPr="00F60EFE">
        <w:rPr>
          <w:rFonts w:ascii="Times New Roman" w:hAnsi="Times New Roman" w:cs="Times New Roman"/>
          <w:sz w:val="18"/>
          <w:szCs w:val="18"/>
        </w:rPr>
        <w:t>, November 1977, pp. 210–228.</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[10] Conway, Lynn, “</w:t>
      </w:r>
      <w:hyperlink r:id="rId33" w:history="1">
        <w:r w:rsidRPr="00884242">
          <w:rPr>
            <w:rStyle w:val="Hyperlink"/>
            <w:rFonts w:ascii="Times New Roman" w:hAnsi="Times New Roman" w:cs="Times New Roman"/>
            <w:sz w:val="18"/>
            <w:szCs w:val="18"/>
          </w:rPr>
          <w:t>IBM-ACS: Reminiscences and Lessons Learned from a 1960’s Supercomputer Project</w:t>
        </w:r>
      </w:hyperlink>
      <w:r w:rsidRPr="00F60EFE">
        <w:rPr>
          <w:rFonts w:ascii="Times New Roman" w:hAnsi="Times New Roman" w:cs="Times New Roman"/>
          <w:sz w:val="18"/>
          <w:szCs w:val="18"/>
        </w:rPr>
        <w:t xml:space="preserve">”; in: C. B. Jones, J. L. Lloyd, (Eds.), </w:t>
      </w:r>
      <w:r w:rsidRPr="00F60EFE">
        <w:rPr>
          <w:rFonts w:ascii="Times New Roman" w:hAnsi="Times New Roman" w:cs="Times New Roman"/>
          <w:i/>
          <w:iCs/>
          <w:sz w:val="18"/>
          <w:szCs w:val="18"/>
        </w:rPr>
        <w:t xml:space="preserve">Dependable and Historic Computing: Essays Dedicated to Brian </w:t>
      </w:r>
      <w:proofErr w:type="spellStart"/>
      <w:r w:rsidRPr="00F60EFE">
        <w:rPr>
          <w:rFonts w:ascii="Times New Roman" w:hAnsi="Times New Roman" w:cs="Times New Roman"/>
          <w:i/>
          <w:iCs/>
          <w:sz w:val="18"/>
          <w:szCs w:val="18"/>
        </w:rPr>
        <w:t>Randell</w:t>
      </w:r>
      <w:proofErr w:type="spellEnd"/>
      <w:r w:rsidRPr="00F60EFE">
        <w:rPr>
          <w:rFonts w:ascii="Times New Roman" w:hAnsi="Times New Roman" w:cs="Times New Roman"/>
          <w:i/>
          <w:iCs/>
          <w:sz w:val="18"/>
          <w:szCs w:val="18"/>
        </w:rPr>
        <w:t xml:space="preserve"> on the Occasion of his 75th Birthday, </w:t>
      </w:r>
      <w:r w:rsidRPr="00F60EFE">
        <w:rPr>
          <w:rFonts w:ascii="Times New Roman" w:hAnsi="Times New Roman" w:cs="Times New Roman"/>
          <w:sz w:val="18"/>
          <w:szCs w:val="18"/>
        </w:rPr>
        <w:t>Springer-</w:t>
      </w:r>
      <w:proofErr w:type="spellStart"/>
      <w:r w:rsidRPr="00F60EFE">
        <w:rPr>
          <w:rFonts w:ascii="Times New Roman" w:hAnsi="Times New Roman" w:cs="Times New Roman"/>
          <w:sz w:val="18"/>
          <w:szCs w:val="18"/>
        </w:rPr>
        <w:t>Verlag</w:t>
      </w:r>
      <w:proofErr w:type="spellEnd"/>
      <w:r w:rsidRPr="00F60EFE">
        <w:rPr>
          <w:rFonts w:ascii="Times New Roman" w:hAnsi="Times New Roman" w:cs="Times New Roman"/>
          <w:sz w:val="18"/>
          <w:szCs w:val="18"/>
        </w:rPr>
        <w:t>, Berlin, 2011, pp.185–224.</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[11] T. </w:t>
      </w:r>
      <w:proofErr w:type="spellStart"/>
      <w:r w:rsidRPr="00F60EFE">
        <w:rPr>
          <w:rFonts w:ascii="Times New Roman" w:hAnsi="Times New Roman" w:cs="Times New Roman"/>
          <w:sz w:val="18"/>
          <w:szCs w:val="18"/>
        </w:rPr>
        <w:t>Laliotis</w:t>
      </w:r>
      <w:proofErr w:type="spellEnd"/>
      <w:r w:rsidRPr="00F60EFE">
        <w:rPr>
          <w:rFonts w:ascii="Times New Roman" w:hAnsi="Times New Roman" w:cs="Times New Roman"/>
          <w:sz w:val="18"/>
          <w:szCs w:val="18"/>
        </w:rPr>
        <w:t xml:space="preserve">, </w:t>
      </w:r>
      <w:hyperlink r:id="rId34" w:history="1">
        <w:r w:rsidRPr="008B20DF">
          <w:rPr>
            <w:rStyle w:val="Hyperlink"/>
            <w:rFonts w:ascii="Times New Roman" w:hAnsi="Times New Roman" w:cs="Times New Roman"/>
            <w:sz w:val="18"/>
            <w:szCs w:val="18"/>
          </w:rPr>
          <w:t xml:space="preserve">Commemorative Booklet for the 35th </w:t>
        </w:r>
        <w:proofErr w:type="spellStart"/>
        <w:r w:rsidRPr="008B20DF">
          <w:rPr>
            <w:rStyle w:val="Hyperlink"/>
            <w:rFonts w:ascii="Times New Roman" w:hAnsi="Times New Roman" w:cs="Times New Roman"/>
            <w:sz w:val="18"/>
            <w:szCs w:val="18"/>
          </w:rPr>
          <w:t>Asilomar</w:t>
        </w:r>
        <w:proofErr w:type="spellEnd"/>
        <w:r w:rsidRPr="008B20DF">
          <w:rPr>
            <w:rStyle w:val="Hyperlink"/>
            <w:rFonts w:ascii="Times New Roman" w:hAnsi="Times New Roman" w:cs="Times New Roman"/>
            <w:sz w:val="18"/>
            <w:szCs w:val="18"/>
          </w:rPr>
          <w:t xml:space="preserve"> Microcomputer Workshop</w:t>
        </w:r>
      </w:hyperlink>
      <w:r w:rsidRPr="00F60EFE">
        <w:rPr>
          <w:rFonts w:ascii="Times New Roman" w:hAnsi="Times New Roman" w:cs="Times New Roman"/>
          <w:sz w:val="18"/>
          <w:szCs w:val="18"/>
        </w:rPr>
        <w:t>, April 15–17, 2009.</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[12] </w:t>
      </w:r>
      <w:hyperlink r:id="rId35" w:history="1">
        <w:r w:rsidRPr="008B20DF">
          <w:rPr>
            <w:rStyle w:val="Hyperlink"/>
            <w:rFonts w:ascii="Times New Roman" w:hAnsi="Times New Roman" w:cs="Times New Roman"/>
            <w:i/>
            <w:iCs/>
            <w:sz w:val="18"/>
            <w:szCs w:val="18"/>
          </w:rPr>
          <w:t xml:space="preserve">Hewlett-Packard Journal, </w:t>
        </w:r>
        <w:r w:rsidRPr="008B20DF">
          <w:rPr>
            <w:rStyle w:val="Hyperlink"/>
            <w:rFonts w:ascii="Times New Roman" w:hAnsi="Times New Roman" w:cs="Times New Roman"/>
            <w:sz w:val="18"/>
            <w:szCs w:val="18"/>
          </w:rPr>
          <w:t>June 1981</w:t>
        </w:r>
      </w:hyperlink>
      <w:r w:rsidRPr="00F60EFE">
        <w:rPr>
          <w:rFonts w:ascii="Times New Roman" w:hAnsi="Times New Roman" w:cs="Times New Roman"/>
          <w:sz w:val="18"/>
          <w:szCs w:val="18"/>
        </w:rPr>
        <w:t>, 32:6, p. 30.</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[13] Conway, </w:t>
      </w:r>
      <w:r w:rsidRPr="00F60EFE">
        <w:rPr>
          <w:rFonts w:ascii="Times New Roman" w:hAnsi="Times New Roman" w:cs="Times New Roman"/>
          <w:i/>
          <w:iCs/>
          <w:sz w:val="18"/>
          <w:szCs w:val="18"/>
        </w:rPr>
        <w:t>Ibid</w:t>
      </w:r>
      <w:r w:rsidRPr="00F60EFE">
        <w:rPr>
          <w:rFonts w:ascii="Times New Roman" w:hAnsi="Times New Roman" w:cs="Times New Roman"/>
          <w:sz w:val="18"/>
          <w:szCs w:val="18"/>
        </w:rPr>
        <w:t>.</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[14] Conway, </w:t>
      </w:r>
      <w:r w:rsidRPr="00F60EFE">
        <w:rPr>
          <w:rFonts w:ascii="Times New Roman" w:hAnsi="Times New Roman" w:cs="Times New Roman"/>
          <w:i/>
          <w:iCs/>
          <w:sz w:val="18"/>
          <w:szCs w:val="18"/>
        </w:rPr>
        <w:t>Ibid</w:t>
      </w:r>
      <w:r w:rsidRPr="00F60EFE">
        <w:rPr>
          <w:rFonts w:ascii="Times New Roman" w:hAnsi="Times New Roman" w:cs="Times New Roman"/>
          <w:sz w:val="18"/>
          <w:szCs w:val="18"/>
        </w:rPr>
        <w:t>.</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i/>
          <w:iCs/>
          <w:sz w:val="18"/>
          <w:szCs w:val="18"/>
        </w:rPr>
      </w:pPr>
      <w:r w:rsidRPr="00F60EFE">
        <w:rPr>
          <w:rFonts w:ascii="Times New Roman" w:hAnsi="Times New Roman" w:cs="Times New Roman"/>
          <w:sz w:val="18"/>
          <w:szCs w:val="18"/>
        </w:rPr>
        <w:t xml:space="preserve">[15] </w:t>
      </w:r>
      <w:r w:rsidRPr="00F60EFE">
        <w:rPr>
          <w:rFonts w:ascii="Times New Roman" w:hAnsi="Times New Roman" w:cs="Times New Roman"/>
          <w:i/>
          <w:iCs/>
          <w:sz w:val="18"/>
          <w:szCs w:val="18"/>
        </w:rPr>
        <w:t>Hewlett-Packard Journal</w:t>
      </w:r>
      <w:r w:rsidRPr="00F60EFE">
        <w:rPr>
          <w:rFonts w:ascii="Times New Roman" w:hAnsi="Times New Roman" w:cs="Times New Roman"/>
          <w:sz w:val="18"/>
          <w:szCs w:val="18"/>
        </w:rPr>
        <w:t xml:space="preserve">, </w:t>
      </w:r>
      <w:r w:rsidRPr="00F60EFE">
        <w:rPr>
          <w:rFonts w:ascii="Times New Roman" w:hAnsi="Times New Roman" w:cs="Times New Roman"/>
          <w:i/>
          <w:iCs/>
          <w:sz w:val="18"/>
          <w:szCs w:val="18"/>
        </w:rPr>
        <w:t>Ibid.</w:t>
      </w:r>
    </w:p>
    <w:p w:rsidR="001A0FC3" w:rsidRPr="00F60EFE" w:rsidRDefault="001A0FC3" w:rsidP="009F7C0D">
      <w:pPr>
        <w:autoSpaceDE w:val="0"/>
        <w:autoSpaceDN w:val="0"/>
        <w:adjustRightInd w:val="0"/>
        <w:spacing w:before="120" w:after="0" w:line="240" w:lineRule="auto"/>
        <w:jc w:val="both"/>
        <w:rPr>
          <w:rFonts w:ascii="Times New Roman" w:hAnsi="Times New Roman" w:cs="Times New Roman"/>
          <w:sz w:val="18"/>
          <w:szCs w:val="18"/>
        </w:rPr>
      </w:pPr>
      <w:r w:rsidRPr="00F60EFE">
        <w:rPr>
          <w:rFonts w:ascii="Times New Roman" w:hAnsi="Times New Roman" w:cs="Times New Roman"/>
          <w:sz w:val="18"/>
          <w:szCs w:val="18"/>
        </w:rPr>
        <w:t xml:space="preserve">[16] </w:t>
      </w:r>
      <w:r w:rsidRPr="00F60EFE">
        <w:rPr>
          <w:rFonts w:ascii="Times New Roman" w:hAnsi="Times New Roman" w:cs="Times New Roman"/>
          <w:i/>
          <w:iCs/>
          <w:sz w:val="18"/>
          <w:szCs w:val="18"/>
        </w:rPr>
        <w:t xml:space="preserve">Hewlett-Packard Reporter, </w:t>
      </w:r>
      <w:r w:rsidRPr="00F60EFE">
        <w:rPr>
          <w:rFonts w:ascii="Times New Roman" w:hAnsi="Times New Roman" w:cs="Times New Roman"/>
          <w:sz w:val="18"/>
          <w:szCs w:val="18"/>
        </w:rPr>
        <w:t xml:space="preserve">November </w:t>
      </w:r>
      <w:r w:rsidR="00517814" w:rsidRPr="00F60EFE">
        <w:rPr>
          <w:rFonts w:ascii="Times New Roman" w:hAnsi="Times New Roman" w:cs="Times New Roman"/>
          <w:sz w:val="18"/>
          <w:szCs w:val="18"/>
        </w:rPr>
        <w:t xml:space="preserve">1977, </w:t>
      </w:r>
      <w:r w:rsidRPr="00F60EFE">
        <w:rPr>
          <w:rFonts w:ascii="Times New Roman" w:hAnsi="Times New Roman" w:cs="Times New Roman"/>
          <w:sz w:val="18"/>
          <w:szCs w:val="18"/>
        </w:rPr>
        <w:t>p. 34</w:t>
      </w:r>
    </w:p>
    <w:p w:rsidR="001A0FC3" w:rsidRPr="00F60EFE" w:rsidRDefault="001A0FC3" w:rsidP="001A0FC3">
      <w:pPr>
        <w:autoSpaceDE w:val="0"/>
        <w:autoSpaceDN w:val="0"/>
        <w:adjustRightInd w:val="0"/>
        <w:spacing w:before="120" w:after="0" w:line="240" w:lineRule="auto"/>
        <w:rPr>
          <w:rFonts w:ascii="Times New Roman" w:hAnsi="Times New Roman" w:cs="Times New Roman"/>
          <w:b/>
          <w:sz w:val="18"/>
          <w:szCs w:val="18"/>
        </w:rPr>
      </w:pPr>
    </w:p>
    <w:sectPr w:rsidR="001A0FC3" w:rsidRPr="00F60EFE" w:rsidSect="001A0FC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2E" w:rsidRDefault="00D6262E" w:rsidP="0096359E">
      <w:pPr>
        <w:spacing w:after="0" w:line="240" w:lineRule="auto"/>
      </w:pPr>
      <w:r>
        <w:separator/>
      </w:r>
    </w:p>
  </w:endnote>
  <w:endnote w:type="continuationSeparator" w:id="0">
    <w:p w:rsidR="00D6262E" w:rsidRDefault="00D6262E" w:rsidP="00963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01958"/>
      <w:docPartObj>
        <w:docPartGallery w:val="Page Numbers (Bottom of Page)"/>
        <w:docPartUnique/>
      </w:docPartObj>
    </w:sdtPr>
    <w:sdtContent>
      <w:p w:rsidR="000B32FA" w:rsidRDefault="0005524C">
        <w:pPr>
          <w:pStyle w:val="Footer"/>
          <w:jc w:val="center"/>
        </w:pPr>
        <w:fldSimple w:instr=" PAGE   \* MERGEFORMAT ">
          <w:r w:rsidR="00475547">
            <w:rPr>
              <w:noProof/>
            </w:rPr>
            <w:t>1</w:t>
          </w:r>
        </w:fldSimple>
      </w:p>
    </w:sdtContent>
  </w:sdt>
  <w:p w:rsidR="000B32FA" w:rsidRDefault="000B3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2E" w:rsidRDefault="00D6262E" w:rsidP="0096359E">
      <w:pPr>
        <w:spacing w:after="0" w:line="240" w:lineRule="auto"/>
      </w:pPr>
      <w:r>
        <w:separator/>
      </w:r>
    </w:p>
  </w:footnote>
  <w:footnote w:type="continuationSeparator" w:id="0">
    <w:p w:rsidR="00D6262E" w:rsidRDefault="00D6262E" w:rsidP="00963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1A" w:rsidRDefault="0005524C" w:rsidP="00EA2BE5">
    <w:pPr>
      <w:pStyle w:val="Header"/>
      <w:framePr w:wrap="around" w:vAnchor="text" w:hAnchor="margin" w:xAlign="right" w:y="1"/>
      <w:rPr>
        <w:rStyle w:val="PageNumber"/>
      </w:rPr>
    </w:pPr>
    <w:r>
      <w:rPr>
        <w:rStyle w:val="PageNumber"/>
      </w:rPr>
      <w:fldChar w:fldCharType="begin"/>
    </w:r>
    <w:r w:rsidR="000D411A">
      <w:rPr>
        <w:rStyle w:val="PageNumber"/>
      </w:rPr>
      <w:instrText xml:space="preserve">PAGE  </w:instrText>
    </w:r>
    <w:r>
      <w:rPr>
        <w:rStyle w:val="PageNumber"/>
      </w:rPr>
      <w:fldChar w:fldCharType="end"/>
    </w:r>
  </w:p>
  <w:p w:rsidR="000D411A" w:rsidRDefault="000D411A" w:rsidP="00DC30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1A" w:rsidRDefault="000D411A" w:rsidP="00DC30D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1A" w:rsidRPr="00F661A2" w:rsidRDefault="000D411A">
    <w:pPr>
      <w:pStyle w:val="Header"/>
      <w:rPr>
        <w:b/>
        <w:color w:val="FF0000"/>
      </w:rPr>
    </w:pPr>
    <w:r w:rsidRPr="00F661A2">
      <w:rPr>
        <w:b/>
        <w:color w:val="FF0000"/>
      </w:rPr>
      <w:t>CONFIDENTIAL 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4F59"/>
    <w:rsid w:val="0005524C"/>
    <w:rsid w:val="00093DFF"/>
    <w:rsid w:val="000A3FB7"/>
    <w:rsid w:val="000B32FA"/>
    <w:rsid w:val="000D0A28"/>
    <w:rsid w:val="000D411A"/>
    <w:rsid w:val="001475B4"/>
    <w:rsid w:val="001A0FC3"/>
    <w:rsid w:val="001C29C9"/>
    <w:rsid w:val="001D6C3C"/>
    <w:rsid w:val="001F0F1F"/>
    <w:rsid w:val="001F6EE0"/>
    <w:rsid w:val="00200628"/>
    <w:rsid w:val="0020429A"/>
    <w:rsid w:val="0022673E"/>
    <w:rsid w:val="00276F48"/>
    <w:rsid w:val="002841EC"/>
    <w:rsid w:val="0028508D"/>
    <w:rsid w:val="002F6D47"/>
    <w:rsid w:val="003045AE"/>
    <w:rsid w:val="00313FD9"/>
    <w:rsid w:val="00342AD1"/>
    <w:rsid w:val="0034698B"/>
    <w:rsid w:val="003C2BD0"/>
    <w:rsid w:val="003D3B26"/>
    <w:rsid w:val="003F2F08"/>
    <w:rsid w:val="00454634"/>
    <w:rsid w:val="00475547"/>
    <w:rsid w:val="00482B0E"/>
    <w:rsid w:val="00497447"/>
    <w:rsid w:val="00517814"/>
    <w:rsid w:val="0054270E"/>
    <w:rsid w:val="00580F22"/>
    <w:rsid w:val="005977FE"/>
    <w:rsid w:val="005A5E9B"/>
    <w:rsid w:val="005F45B2"/>
    <w:rsid w:val="00604D2B"/>
    <w:rsid w:val="00636385"/>
    <w:rsid w:val="00682801"/>
    <w:rsid w:val="006A721B"/>
    <w:rsid w:val="006B2FFF"/>
    <w:rsid w:val="006B56E2"/>
    <w:rsid w:val="006C32D3"/>
    <w:rsid w:val="006C4183"/>
    <w:rsid w:val="006C5FF8"/>
    <w:rsid w:val="006D1034"/>
    <w:rsid w:val="006F4E90"/>
    <w:rsid w:val="0073587D"/>
    <w:rsid w:val="00771C8D"/>
    <w:rsid w:val="007A3616"/>
    <w:rsid w:val="007C0D4D"/>
    <w:rsid w:val="007F51E4"/>
    <w:rsid w:val="008253E0"/>
    <w:rsid w:val="008420D1"/>
    <w:rsid w:val="00842A5C"/>
    <w:rsid w:val="00847D04"/>
    <w:rsid w:val="00884242"/>
    <w:rsid w:val="00892956"/>
    <w:rsid w:val="008B20DF"/>
    <w:rsid w:val="0096359E"/>
    <w:rsid w:val="0096767E"/>
    <w:rsid w:val="0097388D"/>
    <w:rsid w:val="00990ED9"/>
    <w:rsid w:val="00992716"/>
    <w:rsid w:val="009D3543"/>
    <w:rsid w:val="009E1008"/>
    <w:rsid w:val="009F7C0D"/>
    <w:rsid w:val="00A00BD9"/>
    <w:rsid w:val="00A24AD0"/>
    <w:rsid w:val="00A26349"/>
    <w:rsid w:val="00A30D9A"/>
    <w:rsid w:val="00A45FB8"/>
    <w:rsid w:val="00A466B4"/>
    <w:rsid w:val="00A645E2"/>
    <w:rsid w:val="00A91741"/>
    <w:rsid w:val="00AA4282"/>
    <w:rsid w:val="00B00F4B"/>
    <w:rsid w:val="00B45DFC"/>
    <w:rsid w:val="00B53B85"/>
    <w:rsid w:val="00BE7824"/>
    <w:rsid w:val="00CC4F59"/>
    <w:rsid w:val="00D546EF"/>
    <w:rsid w:val="00D555C2"/>
    <w:rsid w:val="00D619AF"/>
    <w:rsid w:val="00D61AB9"/>
    <w:rsid w:val="00D6262E"/>
    <w:rsid w:val="00D74D2E"/>
    <w:rsid w:val="00DB4484"/>
    <w:rsid w:val="00DC5B91"/>
    <w:rsid w:val="00E07590"/>
    <w:rsid w:val="00E213F0"/>
    <w:rsid w:val="00E27713"/>
    <w:rsid w:val="00EB1384"/>
    <w:rsid w:val="00EB506C"/>
    <w:rsid w:val="00ED5E21"/>
    <w:rsid w:val="00F214E0"/>
    <w:rsid w:val="00F262E8"/>
    <w:rsid w:val="00F47659"/>
    <w:rsid w:val="00F60EFE"/>
    <w:rsid w:val="00FA5752"/>
    <w:rsid w:val="00FC0DED"/>
    <w:rsid w:val="00FE5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5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5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59E"/>
    <w:rPr>
      <w:rFonts w:ascii="Calibri" w:eastAsia="Calibri" w:hAnsi="Calibri" w:cs="Calibri"/>
      <w:color w:val="000000"/>
    </w:rPr>
  </w:style>
  <w:style w:type="paragraph" w:styleId="Footer">
    <w:name w:val="footer"/>
    <w:basedOn w:val="Normal"/>
    <w:link w:val="FooterChar"/>
    <w:uiPriority w:val="99"/>
    <w:unhideWhenUsed/>
    <w:rsid w:val="0096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9E"/>
    <w:rPr>
      <w:rFonts w:ascii="Calibri" w:eastAsia="Calibri" w:hAnsi="Calibri" w:cs="Calibri"/>
      <w:color w:val="000000"/>
    </w:rPr>
  </w:style>
  <w:style w:type="character" w:styleId="Hyperlink">
    <w:name w:val="Hyperlink"/>
    <w:basedOn w:val="DefaultParagraphFont"/>
    <w:rsid w:val="000D411A"/>
    <w:rPr>
      <w:color w:val="0000FF"/>
      <w:u w:val="single"/>
    </w:rPr>
  </w:style>
  <w:style w:type="character" w:styleId="PageNumber">
    <w:name w:val="page number"/>
    <w:basedOn w:val="DefaultParagraphFont"/>
    <w:rsid w:val="000D411A"/>
  </w:style>
  <w:style w:type="paragraph" w:customStyle="1" w:styleId="Default">
    <w:name w:val="Default"/>
    <w:rsid w:val="000D4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A3F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02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memory.org/timeline/chuck_house/lsa_birth_04.htm" TargetMode="External"/><Relationship Id="rId18" Type="http://schemas.openxmlformats.org/officeDocument/2006/relationships/hyperlink" Target="http://www.hpl.hp.com/hpjournal/pdfs/IssuePDFs/1981-06.pdf" TargetMode="External"/><Relationship Id="rId26" Type="http://schemas.openxmlformats.org/officeDocument/2006/relationships/hyperlink" Target="http://www.amazon.com/Introduction-Vlsi-Systems-Carver-Mead/dp/0201043580" TargetMode="Externa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hyperlink" Target="http://www.bswd.com/AMW-35thWorkshopBooklet-SingleSidedVersion.pdf" TargetMode="External"/><Relationship Id="rId7" Type="http://schemas.openxmlformats.org/officeDocument/2006/relationships/hyperlink" Target="http://ieeexplore.ieee.org/xpl/RecentIssue.jsp?punumber=4563670" TargetMode="Externa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yperlink" Target="http://www.hpmemory.org/timeline/chuck_house/lsa_birth_04.htm" TargetMode="External"/><Relationship Id="rId33" Type="http://schemas.openxmlformats.org/officeDocument/2006/relationships/hyperlink" Target="http://ai.eecs.umich.edu/people/conway/Memoirs/ACS/Lynn_Conway_ACS_Reminiscences.pdf" TargetMode="External"/><Relationship Id="rId2" Type="http://schemas.openxmlformats.org/officeDocument/2006/relationships/settings" Target="settings.xml"/><Relationship Id="rId16" Type="http://schemas.openxmlformats.org/officeDocument/2006/relationships/hyperlink" Target="http://www.amazon.com/Designing-Logic-Systems-Using-Machines/dp/0070111200/ref=sr_1_1?s=books&amp;ie=UTF8&amp;qid=1356266998&amp;sr=1-1&amp;keywords=Designing+logic+systems+using+state+machines" TargetMode="External"/><Relationship Id="rId20" Type="http://schemas.openxmlformats.org/officeDocument/2006/relationships/image" Target="media/image5.jpeg"/><Relationship Id="rId29" Type="http://schemas.openxmlformats.org/officeDocument/2006/relationships/hyperlink" Target="http://www.hp.com/hpinfo/newsroom/press/2009/090414a.html" TargetMode="External"/><Relationship Id="rId1" Type="http://schemas.openxmlformats.org/officeDocument/2006/relationships/styles" Target="styles.xml"/><Relationship Id="rId6" Type="http://schemas.openxmlformats.org/officeDocument/2006/relationships/hyperlink" Target="http://ai.eecs.umich.edu/people/conway/Memoirs/VLSI/Commentaries/A_Paradigm_Shift_Was_Happening_by_Chuck_House.pdf" TargetMode="External"/><Relationship Id="rId11" Type="http://schemas.openxmlformats.org/officeDocument/2006/relationships/footer" Target="footer1.xml"/><Relationship Id="rId24" Type="http://schemas.openxmlformats.org/officeDocument/2006/relationships/hyperlink" Target="http://ai.eecs.umich.edu/people/conway/VLSI/Electronics/ElectrAchievAwd.pdf" TargetMode="External"/><Relationship Id="rId32" Type="http://schemas.openxmlformats.org/officeDocument/2006/relationships/hyperlink" Target="http://ai.eecs.umich.edu/people/conway/VLSI/BackgroundContext/Sciam/SM.SciAm77.pdf"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hpmemory.org/timeline/chuck_house/lsa_birth_03.htm" TargetMode="External"/><Relationship Id="rId23" Type="http://schemas.openxmlformats.org/officeDocument/2006/relationships/hyperlink" Target="http://hpphenom.blogspot.com/" TargetMode="External"/><Relationship Id="rId28" Type="http://schemas.openxmlformats.org/officeDocument/2006/relationships/hyperlink" Target="http://www.hpmemory.org/an/pdf/an_167-4.pdf"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hyperlink" Target="http://www.sup.org/book.cgi?id=9023"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www.bswd.com/AMW-35thWorkshopBooklet-SingleSidedVersion.pdf" TargetMode="External"/><Relationship Id="rId30" Type="http://schemas.openxmlformats.org/officeDocument/2006/relationships/hyperlink" Target="http://www.amazon.com/Designing-Logic-Systems-Using-Machines/dp/0070111200" TargetMode="External"/><Relationship Id="rId35" Type="http://schemas.openxmlformats.org/officeDocument/2006/relationships/hyperlink" Target="http://www.hpl.hp.com/hpjournal/pdfs/IssuePDFs/198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Covering: How We Missed the Inside-Story of the VLSI Revolution</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Paradigm Shift Was Happening All Around Us</dc:title>
  <dc:creator>Chuck House</dc:creator>
  <cp:keywords>VLSI design, Moore’s law, paradigm shift, Lynn Conway, Carver Mead, Hewlett-Packard, HP, Xerox PARC, Caltech, M.I.T., Stanford University, Ivan Sutherland, Bert Sutherland, Chuck House, Merrill Brooksby, Pat Castro, Chris Clare, Electronics Magazine, Award for Achievement, logic analyzer, MPC79, semiconductor foundry, Jim Gibbons, Stanford Computer Integrated Systems Lab, CIS, Asilomar Microcomputer Workshop, Forest Baskett, Len Shustek, invite-only</cp:keywords>
  <cp:lastModifiedBy>Lynn</cp:lastModifiedBy>
  <cp:revision>25</cp:revision>
  <cp:lastPrinted>2012-12-24T13:40:00Z</cp:lastPrinted>
  <dcterms:created xsi:type="dcterms:W3CDTF">2012-12-22T20:18:00Z</dcterms:created>
  <dcterms:modified xsi:type="dcterms:W3CDTF">2012-12-24T13:41:00Z</dcterms:modified>
</cp:coreProperties>
</file>