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EB" w:rsidRPr="00ED3B75" w:rsidRDefault="0071054E" w:rsidP="00B722EB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57658" w:rsidRPr="00ED3B75" w:rsidRDefault="00512911" w:rsidP="00512911">
      <w:pPr>
        <w:jc w:val="center"/>
        <w:rPr>
          <w:rFonts w:ascii="Arial Narrow" w:hAnsi="Arial Narrow"/>
          <w:b/>
          <w:sz w:val="28"/>
          <w:szCs w:val="28"/>
        </w:rPr>
      </w:pPr>
      <w:r w:rsidRPr="00ED3B75">
        <w:rPr>
          <w:rFonts w:ascii="Arial Narrow" w:hAnsi="Arial Narrow"/>
          <w:b/>
          <w:sz w:val="28"/>
          <w:szCs w:val="28"/>
        </w:rPr>
        <w:t>HONORARY DEGREE RECIPIENT TRAVEL PROCEDURES</w:t>
      </w:r>
    </w:p>
    <w:p w:rsidR="00B722EB" w:rsidRPr="00ED3B75" w:rsidRDefault="00512911" w:rsidP="00512911">
      <w:pPr>
        <w:rPr>
          <w:rFonts w:ascii="Arial Narrow" w:hAnsi="Arial Narrow"/>
          <w:b/>
          <w:sz w:val="24"/>
          <w:szCs w:val="24"/>
        </w:rPr>
      </w:pPr>
      <w:r w:rsidRPr="00ED3B75">
        <w:rPr>
          <w:rFonts w:ascii="Arial Narrow" w:hAnsi="Arial Narrow"/>
          <w:b/>
          <w:sz w:val="24"/>
          <w:szCs w:val="24"/>
        </w:rPr>
        <w:t>TRAVEL</w:t>
      </w:r>
    </w:p>
    <w:p w:rsidR="00B722EB" w:rsidRPr="00ED3B75" w:rsidRDefault="00B722EB">
      <w:pPr>
        <w:rPr>
          <w:rFonts w:ascii="Arial Narrow" w:hAnsi="Arial Narrow"/>
          <w:sz w:val="24"/>
          <w:szCs w:val="24"/>
        </w:rPr>
      </w:pPr>
      <w:r w:rsidRPr="00ED3B75">
        <w:rPr>
          <w:rFonts w:ascii="Arial Narrow" w:hAnsi="Arial Narrow"/>
          <w:sz w:val="24"/>
          <w:szCs w:val="24"/>
        </w:rPr>
        <w:t>The University of Victoria</w:t>
      </w:r>
      <w:r w:rsidR="00AF781F" w:rsidRPr="00ED3B75">
        <w:rPr>
          <w:rFonts w:ascii="Arial Narrow" w:hAnsi="Arial Narrow"/>
          <w:sz w:val="24"/>
          <w:szCs w:val="24"/>
        </w:rPr>
        <w:t xml:space="preserve"> (UVic)</w:t>
      </w:r>
      <w:r w:rsidRPr="00ED3B75">
        <w:rPr>
          <w:rFonts w:ascii="Arial Narrow" w:hAnsi="Arial Narrow"/>
          <w:sz w:val="24"/>
          <w:szCs w:val="24"/>
        </w:rPr>
        <w:t xml:space="preserve"> pays for economy class travel to and from Victoria for Honorary Degree Recipients (HDR). This includes plane, taxi, ferry and car.</w:t>
      </w:r>
    </w:p>
    <w:p w:rsidR="00B722EB" w:rsidRPr="00ED3B75" w:rsidRDefault="00E00C09">
      <w:pPr>
        <w:rPr>
          <w:rFonts w:ascii="Arial Narrow" w:hAnsi="Arial Narrow"/>
          <w:sz w:val="24"/>
          <w:szCs w:val="24"/>
        </w:rPr>
      </w:pPr>
      <w:r w:rsidRPr="00ED3B75">
        <w:rPr>
          <w:rFonts w:ascii="Arial Narrow" w:hAnsi="Arial Narrow"/>
          <w:sz w:val="24"/>
          <w:szCs w:val="24"/>
        </w:rPr>
        <w:t>If the HDR</w:t>
      </w:r>
      <w:r w:rsidR="00B722EB" w:rsidRPr="00ED3B75">
        <w:rPr>
          <w:rFonts w:ascii="Arial Narrow" w:hAnsi="Arial Narrow"/>
          <w:sz w:val="24"/>
          <w:szCs w:val="24"/>
        </w:rPr>
        <w:t xml:space="preserve"> is travelling from another country, </w:t>
      </w:r>
      <w:r w:rsidR="00AF781F" w:rsidRPr="00ED3B75">
        <w:rPr>
          <w:rFonts w:ascii="Arial Narrow" w:hAnsi="Arial Narrow"/>
          <w:sz w:val="24"/>
          <w:szCs w:val="24"/>
        </w:rPr>
        <w:t xml:space="preserve">they need to ensure their </w:t>
      </w:r>
      <w:r w:rsidR="00B722EB" w:rsidRPr="00ED3B75">
        <w:rPr>
          <w:rFonts w:ascii="Arial Narrow" w:hAnsi="Arial Narrow"/>
          <w:sz w:val="24"/>
          <w:szCs w:val="24"/>
        </w:rPr>
        <w:t>passport and any</w:t>
      </w:r>
      <w:r w:rsidR="00AF781F" w:rsidRPr="00ED3B75">
        <w:rPr>
          <w:rFonts w:ascii="Arial Narrow" w:hAnsi="Arial Narrow"/>
          <w:sz w:val="24"/>
          <w:szCs w:val="24"/>
        </w:rPr>
        <w:t xml:space="preserve"> travel visas are in order. UVic</w:t>
      </w:r>
      <w:r w:rsidR="00B722EB" w:rsidRPr="00ED3B75">
        <w:rPr>
          <w:rFonts w:ascii="Arial Narrow" w:hAnsi="Arial Narrow"/>
          <w:sz w:val="24"/>
          <w:szCs w:val="24"/>
        </w:rPr>
        <w:t xml:space="preserve"> will reimburse the HDR for cost of a travel visa, if required.</w:t>
      </w:r>
    </w:p>
    <w:p w:rsidR="00B722EB" w:rsidRPr="00ED3B75" w:rsidRDefault="00B722EB">
      <w:pPr>
        <w:rPr>
          <w:rFonts w:ascii="Arial Narrow" w:hAnsi="Arial Narrow"/>
          <w:sz w:val="24"/>
          <w:szCs w:val="24"/>
        </w:rPr>
      </w:pPr>
      <w:r w:rsidRPr="00ED3B75">
        <w:rPr>
          <w:rFonts w:ascii="Arial Narrow" w:hAnsi="Arial Narrow"/>
          <w:sz w:val="24"/>
          <w:szCs w:val="24"/>
        </w:rPr>
        <w:t xml:space="preserve">If the HDR is travelling from outside of British Columbia, it is suggested that </w:t>
      </w:r>
      <w:r w:rsidR="00AF781F" w:rsidRPr="00ED3B75">
        <w:rPr>
          <w:rFonts w:ascii="Arial Narrow" w:hAnsi="Arial Narrow"/>
          <w:sz w:val="24"/>
          <w:szCs w:val="24"/>
        </w:rPr>
        <w:t>they</w:t>
      </w:r>
      <w:r w:rsidRPr="00ED3B75">
        <w:rPr>
          <w:rFonts w:ascii="Arial Narrow" w:hAnsi="Arial Narrow"/>
          <w:sz w:val="24"/>
          <w:szCs w:val="24"/>
        </w:rPr>
        <w:t xml:space="preserve"> have appropriate travel insurance and medical coverage.</w:t>
      </w:r>
    </w:p>
    <w:p w:rsidR="00B722EB" w:rsidRPr="00ED3B75" w:rsidRDefault="00B722EB">
      <w:pPr>
        <w:rPr>
          <w:rFonts w:ascii="Arial Narrow" w:hAnsi="Arial Narrow"/>
          <w:sz w:val="24"/>
          <w:szCs w:val="24"/>
        </w:rPr>
      </w:pPr>
      <w:r w:rsidRPr="00ED3B75">
        <w:rPr>
          <w:rFonts w:ascii="Arial Narrow" w:hAnsi="Arial Narrow"/>
          <w:sz w:val="24"/>
          <w:szCs w:val="24"/>
        </w:rPr>
        <w:t xml:space="preserve">The HDR makes </w:t>
      </w:r>
      <w:r w:rsidR="00AF781F" w:rsidRPr="00ED3B75">
        <w:rPr>
          <w:rFonts w:ascii="Arial Narrow" w:hAnsi="Arial Narrow"/>
          <w:sz w:val="24"/>
          <w:szCs w:val="24"/>
        </w:rPr>
        <w:t>their</w:t>
      </w:r>
      <w:r w:rsidRPr="00ED3B75">
        <w:rPr>
          <w:rFonts w:ascii="Arial Narrow" w:hAnsi="Arial Narrow"/>
          <w:sz w:val="24"/>
          <w:szCs w:val="24"/>
        </w:rPr>
        <w:t xml:space="preserve"> own travel arrangements. </w:t>
      </w:r>
    </w:p>
    <w:p w:rsidR="00B722EB" w:rsidRPr="00ED3B75" w:rsidRDefault="00512911" w:rsidP="00512911">
      <w:pPr>
        <w:rPr>
          <w:rFonts w:ascii="Arial Narrow" w:hAnsi="Arial Narrow"/>
          <w:b/>
          <w:sz w:val="24"/>
          <w:szCs w:val="24"/>
        </w:rPr>
      </w:pPr>
      <w:r w:rsidRPr="00ED3B75">
        <w:rPr>
          <w:rFonts w:ascii="Arial Narrow" w:hAnsi="Arial Narrow"/>
          <w:b/>
          <w:sz w:val="24"/>
          <w:szCs w:val="24"/>
        </w:rPr>
        <w:t>ACCOMODATION</w:t>
      </w:r>
    </w:p>
    <w:p w:rsidR="00B722EB" w:rsidRPr="00ED3B75" w:rsidRDefault="00B722EB">
      <w:pPr>
        <w:rPr>
          <w:rFonts w:ascii="Arial Narrow" w:hAnsi="Arial Narrow"/>
          <w:sz w:val="24"/>
          <w:szCs w:val="24"/>
        </w:rPr>
      </w:pPr>
      <w:r w:rsidRPr="00ED3B75">
        <w:rPr>
          <w:rFonts w:ascii="Arial Narrow" w:hAnsi="Arial Narrow"/>
          <w:sz w:val="24"/>
          <w:szCs w:val="24"/>
        </w:rPr>
        <w:t xml:space="preserve">For </w:t>
      </w:r>
      <w:r w:rsidR="00AF781F" w:rsidRPr="00ED3B75">
        <w:rPr>
          <w:rFonts w:ascii="Arial Narrow" w:hAnsi="Arial Narrow"/>
          <w:sz w:val="24"/>
          <w:szCs w:val="24"/>
        </w:rPr>
        <w:t>HDR’s</w:t>
      </w:r>
      <w:r w:rsidRPr="00ED3B75">
        <w:rPr>
          <w:rFonts w:ascii="Arial Narrow" w:hAnsi="Arial Narrow"/>
          <w:sz w:val="24"/>
          <w:szCs w:val="24"/>
        </w:rPr>
        <w:t xml:space="preserve"> who live outside of the Victoria area</w:t>
      </w:r>
      <w:r w:rsidR="00AF781F" w:rsidRPr="00ED3B75">
        <w:rPr>
          <w:rFonts w:ascii="Arial Narrow" w:hAnsi="Arial Narrow"/>
          <w:sz w:val="24"/>
          <w:szCs w:val="24"/>
        </w:rPr>
        <w:t xml:space="preserve"> UVic </w:t>
      </w:r>
      <w:r w:rsidR="00176606" w:rsidRPr="00ED3B75">
        <w:rPr>
          <w:rFonts w:ascii="Arial Narrow" w:hAnsi="Arial Narrow"/>
          <w:sz w:val="24"/>
          <w:szCs w:val="24"/>
        </w:rPr>
        <w:t>will cover</w:t>
      </w:r>
      <w:r w:rsidR="00512911" w:rsidRPr="00ED3B75">
        <w:rPr>
          <w:rFonts w:ascii="Arial Narrow" w:hAnsi="Arial Narrow"/>
          <w:sz w:val="24"/>
          <w:szCs w:val="24"/>
        </w:rPr>
        <w:t xml:space="preserve"> two nights’ accommodation at a hotel in Victoria. Additional nights may be required depending on other activities planned for the </w:t>
      </w:r>
      <w:proofErr w:type="spellStart"/>
      <w:r w:rsidR="00512911" w:rsidRPr="00ED3B75">
        <w:rPr>
          <w:rFonts w:ascii="Arial Narrow" w:hAnsi="Arial Narrow"/>
          <w:sz w:val="24"/>
          <w:szCs w:val="24"/>
        </w:rPr>
        <w:t>Honorand</w:t>
      </w:r>
      <w:proofErr w:type="spellEnd"/>
      <w:r w:rsidR="00512911" w:rsidRPr="00ED3B75">
        <w:rPr>
          <w:rFonts w:ascii="Arial Narrow" w:hAnsi="Arial Narrow"/>
          <w:sz w:val="24"/>
          <w:szCs w:val="24"/>
        </w:rPr>
        <w:t xml:space="preserve"> during their visit to campus.</w:t>
      </w:r>
    </w:p>
    <w:p w:rsidR="00512911" w:rsidRPr="00ED3B75" w:rsidRDefault="00512911">
      <w:pPr>
        <w:rPr>
          <w:rFonts w:ascii="Arial Narrow" w:hAnsi="Arial Narrow"/>
          <w:sz w:val="24"/>
          <w:szCs w:val="24"/>
        </w:rPr>
      </w:pPr>
      <w:r w:rsidRPr="00ED3B75">
        <w:rPr>
          <w:rFonts w:ascii="Arial Narrow" w:hAnsi="Arial Narrow"/>
          <w:sz w:val="24"/>
          <w:szCs w:val="24"/>
        </w:rPr>
        <w:t xml:space="preserve">Once the HDR has confirmed </w:t>
      </w:r>
      <w:r w:rsidR="00AF781F" w:rsidRPr="00ED3B75">
        <w:rPr>
          <w:rFonts w:ascii="Arial Narrow" w:hAnsi="Arial Narrow"/>
          <w:sz w:val="24"/>
          <w:szCs w:val="24"/>
        </w:rPr>
        <w:t>their</w:t>
      </w:r>
      <w:r w:rsidRPr="00ED3B75">
        <w:rPr>
          <w:rFonts w:ascii="Arial Narrow" w:hAnsi="Arial Narrow"/>
          <w:sz w:val="24"/>
          <w:szCs w:val="24"/>
        </w:rPr>
        <w:t xml:space="preserve"> travel arrangements, </w:t>
      </w:r>
      <w:r w:rsidR="00AF781F" w:rsidRPr="00ED3B75">
        <w:rPr>
          <w:rFonts w:ascii="Arial Narrow" w:hAnsi="Arial Narrow"/>
          <w:sz w:val="24"/>
          <w:szCs w:val="24"/>
        </w:rPr>
        <w:t>they</w:t>
      </w:r>
      <w:r w:rsidRPr="00ED3B75">
        <w:rPr>
          <w:rFonts w:ascii="Arial Narrow" w:hAnsi="Arial Narrow"/>
          <w:sz w:val="24"/>
          <w:szCs w:val="24"/>
        </w:rPr>
        <w:t xml:space="preserve"> can inform the University Ceremonies and Events Office, who will book the hotel accommodation.</w:t>
      </w:r>
    </w:p>
    <w:p w:rsidR="00512911" w:rsidRPr="00ED3B75" w:rsidRDefault="00512911">
      <w:pPr>
        <w:rPr>
          <w:rFonts w:ascii="Arial Narrow" w:hAnsi="Arial Narrow"/>
          <w:sz w:val="24"/>
          <w:szCs w:val="24"/>
        </w:rPr>
      </w:pPr>
      <w:r w:rsidRPr="00ED3B75">
        <w:rPr>
          <w:rFonts w:ascii="Arial Narrow" w:hAnsi="Arial Narrow"/>
          <w:sz w:val="24"/>
          <w:szCs w:val="24"/>
        </w:rPr>
        <w:t xml:space="preserve">To pay for incidentals, each </w:t>
      </w:r>
      <w:proofErr w:type="spellStart"/>
      <w:r w:rsidRPr="00ED3B75">
        <w:rPr>
          <w:rFonts w:ascii="Arial Narrow" w:hAnsi="Arial Narrow"/>
          <w:sz w:val="24"/>
          <w:szCs w:val="24"/>
        </w:rPr>
        <w:t>Honorand</w:t>
      </w:r>
      <w:proofErr w:type="spellEnd"/>
      <w:r w:rsidRPr="00ED3B75">
        <w:rPr>
          <w:rFonts w:ascii="Arial Narrow" w:hAnsi="Arial Narrow"/>
          <w:sz w:val="24"/>
          <w:szCs w:val="24"/>
        </w:rPr>
        <w:t xml:space="preserve"> is to provide a personal credit card upon check in at the hotel.</w:t>
      </w:r>
    </w:p>
    <w:p w:rsidR="00512911" w:rsidRPr="00ED3B75" w:rsidRDefault="00512911" w:rsidP="00512911">
      <w:pPr>
        <w:spacing w:before="240"/>
        <w:rPr>
          <w:rFonts w:ascii="Arial Narrow" w:hAnsi="Arial Narrow"/>
          <w:b/>
          <w:sz w:val="24"/>
          <w:szCs w:val="24"/>
        </w:rPr>
      </w:pPr>
      <w:r w:rsidRPr="00ED3B75">
        <w:rPr>
          <w:rFonts w:ascii="Arial Narrow" w:hAnsi="Arial Narrow"/>
          <w:b/>
          <w:sz w:val="24"/>
          <w:szCs w:val="24"/>
        </w:rPr>
        <w:t>MEALS AND INCIDENTAL COSTS</w:t>
      </w:r>
    </w:p>
    <w:p w:rsidR="00512911" w:rsidRPr="00ED3B75" w:rsidRDefault="00512911">
      <w:pPr>
        <w:rPr>
          <w:rFonts w:ascii="Arial Narrow" w:hAnsi="Arial Narrow"/>
          <w:sz w:val="24"/>
          <w:szCs w:val="24"/>
        </w:rPr>
      </w:pPr>
      <w:r w:rsidRPr="00ED3B75">
        <w:rPr>
          <w:rFonts w:ascii="Arial Narrow" w:hAnsi="Arial Narrow"/>
          <w:sz w:val="24"/>
          <w:szCs w:val="24"/>
        </w:rPr>
        <w:t>Under the University of Victoria travel policy the following per diems will apply:</w:t>
      </w:r>
    </w:p>
    <w:p w:rsidR="00512911" w:rsidRPr="00ED3B75" w:rsidRDefault="00512911" w:rsidP="00512911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00ED3B75">
        <w:rPr>
          <w:rFonts w:ascii="Arial Narrow" w:hAnsi="Arial Narrow"/>
          <w:noProof/>
          <w:color w:val="000000" w:themeColor="text1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62865</wp:posOffset>
                </wp:positionV>
                <wp:extent cx="144780" cy="403860"/>
                <wp:effectExtent l="0" t="0" r="45720" b="15240"/>
                <wp:wrapTight wrapText="bothSides">
                  <wp:wrapPolygon edited="0">
                    <wp:start x="0" y="0"/>
                    <wp:lineTo x="0" y="21396"/>
                    <wp:lineTo x="17053" y="21396"/>
                    <wp:lineTo x="25579" y="16302"/>
                    <wp:lineTo x="25579" y="7132"/>
                    <wp:lineTo x="17053" y="0"/>
                    <wp:lineTo x="0" y="0"/>
                  </wp:wrapPolygon>
                </wp:wrapTight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4038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593E9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155.4pt;margin-top:4.95pt;width:11.4pt;height:31.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" adj="645" strokecolor="#5b9bd5 [3204]" strokeweight=".5pt">
                <v:stroke joinstyle="miter"/>
                <w10:wrap type="tight"/>
              </v:shape>
            </w:pict>
          </mc:Fallback>
        </mc:AlternateContent>
      </w:r>
      <w:r w:rsidRPr="00ED3B75">
        <w:rPr>
          <w:rFonts w:ascii="Arial Narrow" w:hAnsi="Arial Narrow"/>
          <w:sz w:val="24"/>
          <w:szCs w:val="24"/>
        </w:rPr>
        <w:t xml:space="preserve">Breakfast: </w:t>
      </w:r>
      <w:r w:rsidRPr="00ED3B75">
        <w:rPr>
          <w:rFonts w:ascii="Arial Narrow" w:hAnsi="Arial Narrow"/>
          <w:sz w:val="24"/>
          <w:szCs w:val="24"/>
        </w:rPr>
        <w:tab/>
        <w:t>$14.00</w:t>
      </w:r>
    </w:p>
    <w:p w:rsidR="00512911" w:rsidRPr="00ED3B75" w:rsidRDefault="00512911" w:rsidP="00512911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00ED3B75">
        <w:rPr>
          <w:rFonts w:ascii="Arial Narrow" w:hAnsi="Arial Narrow"/>
          <w:sz w:val="24"/>
          <w:szCs w:val="24"/>
        </w:rPr>
        <w:t xml:space="preserve">Lunch: </w:t>
      </w:r>
      <w:r w:rsidRPr="00ED3B75">
        <w:rPr>
          <w:rFonts w:ascii="Arial Narrow" w:hAnsi="Arial Narrow"/>
          <w:sz w:val="24"/>
          <w:szCs w:val="24"/>
        </w:rPr>
        <w:tab/>
      </w:r>
      <w:r w:rsidRPr="00ED3B75">
        <w:rPr>
          <w:rFonts w:ascii="Arial Narrow" w:hAnsi="Arial Narrow"/>
          <w:sz w:val="24"/>
          <w:szCs w:val="24"/>
        </w:rPr>
        <w:tab/>
        <w:t>$16.00</w:t>
      </w:r>
      <w:r w:rsidRPr="00ED3B75">
        <w:rPr>
          <w:rFonts w:ascii="Arial Narrow" w:hAnsi="Arial Narrow"/>
          <w:sz w:val="24"/>
          <w:szCs w:val="24"/>
        </w:rPr>
        <w:tab/>
      </w:r>
      <w:r w:rsidRPr="00ED3B75">
        <w:rPr>
          <w:rFonts w:ascii="Arial Narrow" w:hAnsi="Arial Narrow"/>
          <w:sz w:val="24"/>
          <w:szCs w:val="24"/>
        </w:rPr>
        <w:tab/>
        <w:t>these amounts include taxes and gratuities</w:t>
      </w:r>
    </w:p>
    <w:p w:rsidR="00512911" w:rsidRPr="00ED3B75" w:rsidRDefault="00512911" w:rsidP="00512911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 w:rsidRPr="00ED3B75">
        <w:rPr>
          <w:rFonts w:ascii="Arial Narrow" w:hAnsi="Arial Narrow"/>
          <w:sz w:val="24"/>
          <w:szCs w:val="24"/>
        </w:rPr>
        <w:t xml:space="preserve">Dinner: </w:t>
      </w:r>
      <w:r w:rsidRPr="00ED3B75">
        <w:rPr>
          <w:rFonts w:ascii="Arial Narrow" w:hAnsi="Arial Narrow"/>
          <w:sz w:val="24"/>
          <w:szCs w:val="24"/>
        </w:rPr>
        <w:tab/>
      </w:r>
      <w:r w:rsidRPr="00ED3B75">
        <w:rPr>
          <w:rFonts w:ascii="Arial Narrow" w:hAnsi="Arial Narrow"/>
          <w:sz w:val="24"/>
          <w:szCs w:val="24"/>
        </w:rPr>
        <w:tab/>
        <w:t>$30.00</w:t>
      </w:r>
    </w:p>
    <w:p w:rsidR="00512911" w:rsidRPr="00ED3B75" w:rsidRDefault="00512911" w:rsidP="00512911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</w:p>
    <w:p w:rsidR="00512911" w:rsidRPr="00ED3B75" w:rsidRDefault="00512911" w:rsidP="0051291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D3B75">
        <w:rPr>
          <w:rFonts w:ascii="Arial Narrow" w:hAnsi="Arial Narrow"/>
          <w:b/>
          <w:sz w:val="24"/>
          <w:szCs w:val="24"/>
        </w:rPr>
        <w:t>REIMBURSEMENT OF EXPENSES</w:t>
      </w:r>
    </w:p>
    <w:p w:rsidR="00512911" w:rsidRPr="00ED3B75" w:rsidRDefault="00512911" w:rsidP="0051291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12911" w:rsidRPr="00ED3B75" w:rsidRDefault="00AF781F" w:rsidP="00C8249F">
      <w:pPr>
        <w:spacing w:after="0"/>
        <w:rPr>
          <w:rFonts w:ascii="Arial Narrow" w:hAnsi="Arial Narrow"/>
          <w:sz w:val="24"/>
          <w:szCs w:val="24"/>
        </w:rPr>
      </w:pPr>
      <w:r w:rsidRPr="00ED3B75">
        <w:rPr>
          <w:rFonts w:ascii="Arial Narrow" w:hAnsi="Arial Narrow"/>
          <w:sz w:val="24"/>
          <w:szCs w:val="24"/>
        </w:rPr>
        <w:t>The HDR will be reimbursed for their</w:t>
      </w:r>
      <w:r w:rsidR="00512911" w:rsidRPr="00ED3B75">
        <w:rPr>
          <w:rFonts w:ascii="Arial Narrow" w:hAnsi="Arial Narrow"/>
          <w:sz w:val="24"/>
          <w:szCs w:val="24"/>
        </w:rPr>
        <w:t xml:space="preserve"> expenses following the C</w:t>
      </w:r>
      <w:r w:rsidRPr="00ED3B75">
        <w:rPr>
          <w:rFonts w:ascii="Arial Narrow" w:hAnsi="Arial Narrow"/>
          <w:sz w:val="24"/>
          <w:szCs w:val="24"/>
        </w:rPr>
        <w:t xml:space="preserve">onvocation ceremonies once they have </w:t>
      </w:r>
      <w:r w:rsidR="00512911" w:rsidRPr="00ED3B75">
        <w:rPr>
          <w:rFonts w:ascii="Arial Narrow" w:hAnsi="Arial Narrow"/>
          <w:sz w:val="24"/>
          <w:szCs w:val="24"/>
        </w:rPr>
        <w:t xml:space="preserve">submitted receipts for travel expenses. </w:t>
      </w:r>
      <w:r w:rsidRPr="00ED3B75">
        <w:rPr>
          <w:rFonts w:ascii="Arial Narrow" w:hAnsi="Arial Narrow"/>
          <w:sz w:val="24"/>
          <w:szCs w:val="24"/>
        </w:rPr>
        <w:t xml:space="preserve">UVic will </w:t>
      </w:r>
      <w:r w:rsidR="00512911" w:rsidRPr="00ED3B75">
        <w:rPr>
          <w:rFonts w:ascii="Arial Narrow" w:hAnsi="Arial Narrow"/>
          <w:sz w:val="24"/>
          <w:szCs w:val="24"/>
        </w:rPr>
        <w:t xml:space="preserve">reimburse the </w:t>
      </w:r>
      <w:proofErr w:type="spellStart"/>
      <w:r w:rsidR="00512911" w:rsidRPr="00ED3B75">
        <w:rPr>
          <w:rFonts w:ascii="Arial Narrow" w:hAnsi="Arial Narrow"/>
          <w:sz w:val="24"/>
          <w:szCs w:val="24"/>
        </w:rPr>
        <w:t>Honorand</w:t>
      </w:r>
      <w:proofErr w:type="spellEnd"/>
      <w:r w:rsidR="00512911" w:rsidRPr="00ED3B75">
        <w:rPr>
          <w:rFonts w:ascii="Arial Narrow" w:hAnsi="Arial Narrow"/>
          <w:sz w:val="24"/>
          <w:szCs w:val="24"/>
        </w:rPr>
        <w:t xml:space="preserve"> within six weeks of receiving the </w:t>
      </w:r>
      <w:proofErr w:type="spellStart"/>
      <w:r w:rsidR="00512911" w:rsidRPr="00ED3B75">
        <w:rPr>
          <w:rFonts w:ascii="Arial Narrow" w:hAnsi="Arial Narrow"/>
          <w:sz w:val="24"/>
          <w:szCs w:val="24"/>
        </w:rPr>
        <w:t>Honorand’s</w:t>
      </w:r>
      <w:proofErr w:type="spellEnd"/>
      <w:r w:rsidR="00512911" w:rsidRPr="00ED3B75">
        <w:rPr>
          <w:rFonts w:ascii="Arial Narrow" w:hAnsi="Arial Narrow"/>
          <w:sz w:val="24"/>
          <w:szCs w:val="24"/>
        </w:rPr>
        <w:t xml:space="preserve"> travel claim information and backup documents.</w:t>
      </w:r>
    </w:p>
    <w:p w:rsidR="00AF781F" w:rsidRPr="00ED3B75" w:rsidRDefault="00AF781F" w:rsidP="00C8249F">
      <w:pPr>
        <w:spacing w:after="0"/>
        <w:rPr>
          <w:rFonts w:ascii="Arial Narrow" w:hAnsi="Arial Narrow"/>
          <w:sz w:val="24"/>
          <w:szCs w:val="24"/>
        </w:rPr>
      </w:pPr>
    </w:p>
    <w:p w:rsidR="00ED3B75" w:rsidRDefault="00ED3B75" w:rsidP="00C8249F">
      <w:pPr>
        <w:spacing w:after="0"/>
        <w:rPr>
          <w:rFonts w:ascii="Arial Narrow" w:hAnsi="Arial Narrow"/>
          <w:sz w:val="24"/>
          <w:szCs w:val="24"/>
        </w:rPr>
      </w:pPr>
    </w:p>
    <w:p w:rsidR="00ED3B75" w:rsidRDefault="00ED3B75" w:rsidP="00C8249F">
      <w:pPr>
        <w:spacing w:after="0"/>
        <w:rPr>
          <w:rFonts w:ascii="Arial Narrow" w:hAnsi="Arial Narrow"/>
          <w:sz w:val="24"/>
          <w:szCs w:val="24"/>
        </w:rPr>
      </w:pPr>
    </w:p>
    <w:p w:rsidR="00512911" w:rsidRPr="00ED3B75" w:rsidRDefault="00512911" w:rsidP="00C8249F">
      <w:pPr>
        <w:spacing w:after="0"/>
        <w:rPr>
          <w:rFonts w:ascii="Arial Narrow" w:hAnsi="Arial Narrow"/>
          <w:sz w:val="24"/>
          <w:szCs w:val="24"/>
        </w:rPr>
      </w:pPr>
      <w:r w:rsidRPr="00ED3B75">
        <w:rPr>
          <w:rFonts w:ascii="Arial Narrow" w:hAnsi="Arial Narrow"/>
          <w:sz w:val="24"/>
          <w:szCs w:val="24"/>
        </w:rPr>
        <w:t xml:space="preserve">The </w:t>
      </w:r>
      <w:r w:rsidR="00AF781F" w:rsidRPr="00ED3B75">
        <w:rPr>
          <w:rFonts w:ascii="Arial Narrow" w:hAnsi="Arial Narrow"/>
          <w:sz w:val="24"/>
          <w:szCs w:val="24"/>
        </w:rPr>
        <w:t>HDR</w:t>
      </w:r>
      <w:r w:rsidRPr="00ED3B75">
        <w:rPr>
          <w:rFonts w:ascii="Arial Narrow" w:hAnsi="Arial Narrow"/>
          <w:sz w:val="24"/>
          <w:szCs w:val="24"/>
        </w:rPr>
        <w:t xml:space="preserve"> must provide the following for travel reimbursement:  </w:t>
      </w:r>
    </w:p>
    <w:p w:rsidR="00512911" w:rsidRPr="00ED3B75" w:rsidRDefault="00512911" w:rsidP="00C8249F">
      <w:pPr>
        <w:spacing w:after="0"/>
        <w:rPr>
          <w:rFonts w:ascii="Arial Narrow" w:hAnsi="Arial Narrow"/>
          <w:sz w:val="24"/>
          <w:szCs w:val="24"/>
        </w:rPr>
      </w:pPr>
    </w:p>
    <w:p w:rsidR="00512911" w:rsidRPr="00ED3B75" w:rsidRDefault="007C34F4" w:rsidP="00C8249F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="00512911" w:rsidRPr="00ED3B75">
        <w:rPr>
          <w:rFonts w:ascii="Arial Narrow" w:hAnsi="Arial Narrow"/>
          <w:sz w:val="24"/>
          <w:szCs w:val="24"/>
        </w:rPr>
        <w:t>eceipts</w:t>
      </w:r>
    </w:p>
    <w:p w:rsidR="00512911" w:rsidRPr="00ED3B75" w:rsidRDefault="007C34F4" w:rsidP="00C8249F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512911" w:rsidRPr="00ED3B75">
        <w:rPr>
          <w:rFonts w:ascii="Arial Narrow" w:hAnsi="Arial Narrow"/>
          <w:sz w:val="24"/>
          <w:szCs w:val="24"/>
        </w:rPr>
        <w:t xml:space="preserve"> travel itinerary</w:t>
      </w:r>
    </w:p>
    <w:p w:rsidR="00512911" w:rsidRPr="00ED3B75" w:rsidRDefault="007C34F4" w:rsidP="00C8249F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ED3B75">
        <w:rPr>
          <w:rFonts w:ascii="Arial Narrow" w:hAnsi="Arial Narrow"/>
          <w:sz w:val="24"/>
          <w:szCs w:val="24"/>
        </w:rPr>
        <w:t>All</w:t>
      </w:r>
      <w:r w:rsidR="00512911" w:rsidRPr="00ED3B75">
        <w:rPr>
          <w:rFonts w:ascii="Arial Narrow" w:hAnsi="Arial Narrow"/>
          <w:sz w:val="24"/>
          <w:szCs w:val="24"/>
        </w:rPr>
        <w:t xml:space="preserve"> boarding passes – including those for the return flight. Once the HDR has returned home </w:t>
      </w:r>
      <w:r w:rsidR="00974DBE" w:rsidRPr="00ED3B75">
        <w:rPr>
          <w:rFonts w:ascii="Arial Narrow" w:hAnsi="Arial Narrow"/>
          <w:sz w:val="24"/>
          <w:szCs w:val="24"/>
        </w:rPr>
        <w:t>they</w:t>
      </w:r>
      <w:r w:rsidR="00512911" w:rsidRPr="00ED3B75">
        <w:rPr>
          <w:rFonts w:ascii="Arial Narrow" w:hAnsi="Arial Narrow"/>
          <w:sz w:val="24"/>
          <w:szCs w:val="24"/>
        </w:rPr>
        <w:t xml:space="preserve"> will need to mail the original boarding passes to the University Ceremonies and Events Office. It is suggested the </w:t>
      </w:r>
      <w:proofErr w:type="spellStart"/>
      <w:r w:rsidR="00512911" w:rsidRPr="00ED3B75">
        <w:rPr>
          <w:rFonts w:ascii="Arial Narrow" w:hAnsi="Arial Narrow"/>
          <w:sz w:val="24"/>
          <w:szCs w:val="24"/>
        </w:rPr>
        <w:t>Honorand</w:t>
      </w:r>
      <w:proofErr w:type="spellEnd"/>
      <w:r w:rsidR="00512911" w:rsidRPr="00ED3B75">
        <w:rPr>
          <w:rFonts w:ascii="Arial Narrow" w:hAnsi="Arial Narrow"/>
          <w:sz w:val="24"/>
          <w:szCs w:val="24"/>
        </w:rPr>
        <w:t xml:space="preserve"> photocopy all documents before they are mailed.</w:t>
      </w:r>
    </w:p>
    <w:p w:rsidR="00512911" w:rsidRPr="00ED3B75" w:rsidRDefault="007C34F4" w:rsidP="00C8249F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ED3B75">
        <w:rPr>
          <w:rFonts w:ascii="Arial Narrow" w:hAnsi="Arial Narrow"/>
          <w:sz w:val="24"/>
          <w:szCs w:val="24"/>
        </w:rPr>
        <w:t>A</w:t>
      </w:r>
      <w:r w:rsidR="00512911" w:rsidRPr="00ED3B75">
        <w:rPr>
          <w:rFonts w:ascii="Arial Narrow" w:hAnsi="Arial Narrow"/>
          <w:sz w:val="24"/>
          <w:szCs w:val="24"/>
        </w:rPr>
        <w:t xml:space="preserve"> complete mailing address.</w:t>
      </w:r>
    </w:p>
    <w:p w:rsidR="00512911" w:rsidRPr="00ED3B75" w:rsidRDefault="00C8249F" w:rsidP="00C8249F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ED3B75">
        <w:rPr>
          <w:rFonts w:ascii="Arial Narrow" w:hAnsi="Arial Narrow"/>
          <w:sz w:val="24"/>
          <w:szCs w:val="24"/>
        </w:rPr>
        <w:t xml:space="preserve">If the HDR is not able to be present when the travel reimbursement form is prepared, a signed or emailed </w:t>
      </w:r>
      <w:hyperlink r:id="rId7" w:history="1">
        <w:r w:rsidRPr="00ED3B75">
          <w:rPr>
            <w:rStyle w:val="Hyperlink"/>
            <w:rFonts w:ascii="Arial Narrow" w:hAnsi="Arial Narrow"/>
            <w:sz w:val="24"/>
            <w:szCs w:val="24"/>
          </w:rPr>
          <w:t>declaration form</w:t>
        </w:r>
      </w:hyperlink>
      <w:r w:rsidRPr="00ED3B75">
        <w:rPr>
          <w:rFonts w:ascii="Arial Narrow" w:hAnsi="Arial Narrow"/>
          <w:sz w:val="24"/>
          <w:szCs w:val="24"/>
        </w:rPr>
        <w:t xml:space="preserve"> is required.</w:t>
      </w:r>
      <w:r w:rsidR="00AD46E7" w:rsidRPr="00ED3B75">
        <w:rPr>
          <w:rFonts w:ascii="Arial Narrow" w:hAnsi="Arial Narrow"/>
          <w:sz w:val="24"/>
          <w:szCs w:val="24"/>
        </w:rPr>
        <w:t xml:space="preserve"> (see attached)</w:t>
      </w:r>
    </w:p>
    <w:p w:rsidR="00C8249F" w:rsidRPr="00ED3B75" w:rsidRDefault="00C8249F" w:rsidP="00AF781F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:rsidR="00512911" w:rsidRPr="00ED3B75" w:rsidRDefault="00512911" w:rsidP="00C8249F">
      <w:pPr>
        <w:spacing w:after="0"/>
        <w:rPr>
          <w:rFonts w:ascii="Arial Narrow" w:hAnsi="Arial Narrow"/>
          <w:sz w:val="24"/>
          <w:szCs w:val="24"/>
        </w:rPr>
      </w:pPr>
      <w:r w:rsidRPr="00ED3B75">
        <w:rPr>
          <w:rFonts w:ascii="Arial Narrow" w:hAnsi="Arial Narrow"/>
          <w:sz w:val="24"/>
          <w:szCs w:val="24"/>
        </w:rPr>
        <w:t xml:space="preserve">The </w:t>
      </w:r>
      <w:r w:rsidR="00AF781F" w:rsidRPr="00ED3B75">
        <w:rPr>
          <w:rFonts w:ascii="Arial Narrow" w:hAnsi="Arial Narrow"/>
          <w:sz w:val="24"/>
          <w:szCs w:val="24"/>
        </w:rPr>
        <w:t>HDR</w:t>
      </w:r>
      <w:r w:rsidRPr="00ED3B75">
        <w:rPr>
          <w:rFonts w:ascii="Arial Narrow" w:hAnsi="Arial Narrow"/>
          <w:sz w:val="24"/>
          <w:szCs w:val="24"/>
        </w:rPr>
        <w:t xml:space="preserve"> will be reimbursed for meals according to the above per diem schedule in accordance with the number of days they are in Victoria.</w:t>
      </w:r>
      <w:r w:rsidR="00C8249F" w:rsidRPr="00ED3B75">
        <w:rPr>
          <w:rFonts w:ascii="Arial Narrow" w:hAnsi="Arial Narrow"/>
          <w:sz w:val="24"/>
          <w:szCs w:val="24"/>
        </w:rPr>
        <w:t xml:space="preserve">  </w:t>
      </w:r>
    </w:p>
    <w:p w:rsidR="0084480D" w:rsidRPr="00ED3B75" w:rsidRDefault="0084480D" w:rsidP="00C8249F">
      <w:pPr>
        <w:spacing w:after="0"/>
        <w:rPr>
          <w:rFonts w:ascii="Arial Narrow" w:hAnsi="Arial Narrow"/>
          <w:sz w:val="24"/>
          <w:szCs w:val="24"/>
        </w:rPr>
      </w:pPr>
    </w:p>
    <w:p w:rsidR="0084480D" w:rsidRPr="00ED3B75" w:rsidRDefault="0084480D" w:rsidP="0084480D">
      <w:pPr>
        <w:rPr>
          <w:rFonts w:ascii="Arial Narrow" w:hAnsi="Arial Narrow"/>
          <w:sz w:val="24"/>
          <w:szCs w:val="24"/>
        </w:rPr>
      </w:pPr>
    </w:p>
    <w:p w:rsidR="0084480D" w:rsidRPr="00ED3B75" w:rsidRDefault="0084480D" w:rsidP="0084480D">
      <w:pPr>
        <w:rPr>
          <w:rFonts w:ascii="Arial Narrow" w:hAnsi="Arial Narrow"/>
          <w:sz w:val="24"/>
          <w:szCs w:val="24"/>
        </w:rPr>
      </w:pPr>
    </w:p>
    <w:p w:rsidR="0084480D" w:rsidRPr="00ED3B75" w:rsidRDefault="0084480D" w:rsidP="0084480D">
      <w:pPr>
        <w:rPr>
          <w:rFonts w:ascii="Arial Narrow" w:hAnsi="Arial Narrow"/>
          <w:sz w:val="24"/>
          <w:szCs w:val="24"/>
        </w:rPr>
      </w:pPr>
    </w:p>
    <w:p w:rsidR="0084480D" w:rsidRPr="00ED3B75" w:rsidRDefault="0084480D" w:rsidP="0084480D">
      <w:pPr>
        <w:rPr>
          <w:rFonts w:ascii="Arial Narrow" w:hAnsi="Arial Narrow"/>
          <w:sz w:val="24"/>
          <w:szCs w:val="24"/>
        </w:rPr>
      </w:pPr>
    </w:p>
    <w:p w:rsidR="0084480D" w:rsidRPr="00ED3B75" w:rsidRDefault="0084480D" w:rsidP="0084480D">
      <w:pPr>
        <w:rPr>
          <w:rFonts w:ascii="Arial Narrow" w:hAnsi="Arial Narrow"/>
          <w:sz w:val="24"/>
          <w:szCs w:val="24"/>
        </w:rPr>
      </w:pPr>
    </w:p>
    <w:p w:rsidR="0084480D" w:rsidRPr="00ED3B75" w:rsidRDefault="0084480D" w:rsidP="0084480D">
      <w:pPr>
        <w:rPr>
          <w:rFonts w:ascii="Arial Narrow" w:hAnsi="Arial Narrow"/>
          <w:sz w:val="24"/>
          <w:szCs w:val="24"/>
        </w:rPr>
      </w:pPr>
    </w:p>
    <w:p w:rsidR="0084480D" w:rsidRPr="00ED3B75" w:rsidRDefault="0084480D" w:rsidP="0084480D">
      <w:pPr>
        <w:rPr>
          <w:rFonts w:ascii="Arial Narrow" w:hAnsi="Arial Narrow"/>
          <w:sz w:val="24"/>
          <w:szCs w:val="24"/>
        </w:rPr>
      </w:pPr>
    </w:p>
    <w:p w:rsidR="0084480D" w:rsidRPr="00ED3B75" w:rsidRDefault="0084480D" w:rsidP="0084480D">
      <w:pPr>
        <w:rPr>
          <w:rFonts w:ascii="Arial Narrow" w:hAnsi="Arial Narrow"/>
          <w:sz w:val="24"/>
          <w:szCs w:val="24"/>
        </w:rPr>
      </w:pPr>
    </w:p>
    <w:p w:rsidR="0084480D" w:rsidRPr="00ED3B75" w:rsidRDefault="0084480D" w:rsidP="0084480D">
      <w:pPr>
        <w:rPr>
          <w:rFonts w:ascii="Arial Narrow" w:hAnsi="Arial Narrow"/>
          <w:sz w:val="24"/>
          <w:szCs w:val="24"/>
        </w:rPr>
      </w:pPr>
    </w:p>
    <w:p w:rsidR="0084480D" w:rsidRPr="00ED3B75" w:rsidRDefault="0084480D" w:rsidP="0084480D">
      <w:pPr>
        <w:rPr>
          <w:rFonts w:ascii="Arial Narrow" w:hAnsi="Arial Narrow"/>
          <w:sz w:val="24"/>
          <w:szCs w:val="24"/>
        </w:rPr>
      </w:pPr>
    </w:p>
    <w:p w:rsidR="0084480D" w:rsidRPr="00ED3B75" w:rsidRDefault="0084480D" w:rsidP="0084480D">
      <w:pPr>
        <w:rPr>
          <w:rFonts w:ascii="Arial Narrow" w:hAnsi="Arial Narrow"/>
          <w:sz w:val="24"/>
          <w:szCs w:val="24"/>
        </w:rPr>
      </w:pPr>
    </w:p>
    <w:p w:rsidR="0084480D" w:rsidRPr="00ED3B75" w:rsidRDefault="0084480D" w:rsidP="0084480D">
      <w:pPr>
        <w:rPr>
          <w:rFonts w:ascii="Arial Narrow" w:hAnsi="Arial Narrow"/>
          <w:sz w:val="24"/>
          <w:szCs w:val="24"/>
        </w:rPr>
      </w:pPr>
    </w:p>
    <w:p w:rsidR="0084480D" w:rsidRPr="00ED3B75" w:rsidRDefault="0084480D" w:rsidP="0084480D">
      <w:pPr>
        <w:rPr>
          <w:rFonts w:ascii="Arial Narrow" w:hAnsi="Arial Narrow"/>
          <w:sz w:val="24"/>
          <w:szCs w:val="24"/>
        </w:rPr>
      </w:pPr>
    </w:p>
    <w:p w:rsidR="00C8249F" w:rsidRPr="00ED3B75" w:rsidRDefault="00C8249F" w:rsidP="0084480D">
      <w:pPr>
        <w:tabs>
          <w:tab w:val="left" w:pos="1476"/>
        </w:tabs>
        <w:rPr>
          <w:rFonts w:ascii="Arial Narrow" w:hAnsi="Arial Narrow"/>
          <w:sz w:val="24"/>
          <w:szCs w:val="24"/>
        </w:rPr>
      </w:pPr>
    </w:p>
    <w:sectPr w:rsidR="00C8249F" w:rsidRPr="00ED3B75" w:rsidSect="00AF781F">
      <w:headerReference w:type="default" r:id="rId8"/>
      <w:footerReference w:type="default" r:id="rId9"/>
      <w:pgSz w:w="12240" w:h="15840"/>
      <w:pgMar w:top="42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EB" w:rsidRDefault="00B722EB" w:rsidP="00B722EB">
      <w:pPr>
        <w:spacing w:after="0" w:line="240" w:lineRule="auto"/>
      </w:pPr>
      <w:r>
        <w:separator/>
      </w:r>
    </w:p>
  </w:endnote>
  <w:endnote w:type="continuationSeparator" w:id="0">
    <w:p w:rsidR="00B722EB" w:rsidRDefault="00B722EB" w:rsidP="00B7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80D" w:rsidRPr="0084480D" w:rsidRDefault="0084480D" w:rsidP="00AF781F">
    <w:pPr>
      <w:pStyle w:val="Footer"/>
      <w:pBdr>
        <w:top w:val="single" w:sz="4" w:space="1" w:color="auto"/>
      </w:pBdr>
      <w:rPr>
        <w:rFonts w:asciiTheme="majorHAnsi" w:hAnsiTheme="majorHAnsi"/>
        <w:sz w:val="20"/>
        <w:szCs w:val="20"/>
      </w:rPr>
    </w:pPr>
    <w:r w:rsidRPr="0084480D">
      <w:rPr>
        <w:rFonts w:asciiTheme="majorHAnsi" w:hAnsiTheme="majorHAnsi"/>
        <w:sz w:val="20"/>
        <w:szCs w:val="20"/>
      </w:rPr>
      <w:t>Ceremonies &amp; Events | University of Victoria</w:t>
    </w:r>
  </w:p>
  <w:p w:rsidR="0084480D" w:rsidRPr="0084480D" w:rsidRDefault="0084480D" w:rsidP="0084480D">
    <w:pPr>
      <w:pStyle w:val="Footer"/>
      <w:rPr>
        <w:rFonts w:asciiTheme="majorHAnsi" w:hAnsiTheme="majorHAnsi"/>
        <w:sz w:val="20"/>
        <w:szCs w:val="20"/>
      </w:rPr>
    </w:pPr>
    <w:r w:rsidRPr="0084480D">
      <w:rPr>
        <w:rFonts w:asciiTheme="majorHAnsi" w:hAnsiTheme="majorHAnsi"/>
        <w:sz w:val="20"/>
        <w:szCs w:val="20"/>
      </w:rPr>
      <w:t>PO Box 1700 STN CSC | Victoria, BC | V8W 3P5 | Canada | (T) 250.472.5668 | (F)</w:t>
    </w:r>
    <w:r>
      <w:rPr>
        <w:rFonts w:asciiTheme="majorHAnsi" w:hAnsiTheme="majorHAnsi"/>
        <w:sz w:val="20"/>
        <w:szCs w:val="20"/>
      </w:rPr>
      <w:t xml:space="preserve"> 250.721.8653 </w:t>
    </w:r>
    <w:r>
      <w:rPr>
        <w:rFonts w:asciiTheme="majorHAnsi" w:hAnsiTheme="majorHAnsi"/>
      </w:rPr>
      <w:t>|</w:t>
    </w:r>
    <w:r w:rsidRPr="0084480D">
      <w:rPr>
        <w:rFonts w:asciiTheme="majorHAnsi" w:hAnsiTheme="majorHAnsi"/>
        <w:sz w:val="20"/>
        <w:szCs w:val="20"/>
      </w:rPr>
      <w:t>uvic.ca/ceremonies</w:t>
    </w:r>
  </w:p>
  <w:p w:rsidR="00B722EB" w:rsidRDefault="00B722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EB" w:rsidRDefault="00B722EB" w:rsidP="00B722EB">
      <w:pPr>
        <w:spacing w:after="0" w:line="240" w:lineRule="auto"/>
      </w:pPr>
      <w:r>
        <w:separator/>
      </w:r>
    </w:p>
  </w:footnote>
  <w:footnote w:type="continuationSeparator" w:id="0">
    <w:p w:rsidR="00B722EB" w:rsidRDefault="00B722EB" w:rsidP="00B7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75" w:rsidRPr="00E268A7" w:rsidRDefault="00ED3B75" w:rsidP="00ED3B75">
    <w:pPr>
      <w:pStyle w:val="NormalWeb"/>
      <w:rPr>
        <w:rFonts w:ascii="Calibri Light" w:hAnsi="Calibri Light"/>
        <w:sz w:val="21"/>
        <w:szCs w:val="21"/>
      </w:rPr>
    </w:pPr>
    <w:r w:rsidRPr="00F94698">
      <w:rPr>
        <w:rFonts w:ascii="Calibri Light" w:hAnsi="Calibri Light" w:cs="Arial"/>
        <w:noProof/>
        <w:sz w:val="21"/>
        <w:szCs w:val="21"/>
      </w:rPr>
      <w:drawing>
        <wp:inline distT="0" distB="0" distL="0" distR="0" wp14:anchorId="46AAF873" wp14:editId="280A24A0">
          <wp:extent cx="3048000" cy="571500"/>
          <wp:effectExtent l="0" t="0" r="0" b="0"/>
          <wp:docPr id="1" name="Picture 1" descr="UVic Ceremonies and Even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Vic Ceremonies and Event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50009"/>
    <w:multiLevelType w:val="hybridMultilevel"/>
    <w:tmpl w:val="ED16E5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EB"/>
    <w:rsid w:val="000B1A91"/>
    <w:rsid w:val="00176606"/>
    <w:rsid w:val="00512911"/>
    <w:rsid w:val="00606B1C"/>
    <w:rsid w:val="0071054E"/>
    <w:rsid w:val="007C34F4"/>
    <w:rsid w:val="0084480D"/>
    <w:rsid w:val="00974DBE"/>
    <w:rsid w:val="00AD46E7"/>
    <w:rsid w:val="00AF781F"/>
    <w:rsid w:val="00B722EB"/>
    <w:rsid w:val="00C8249F"/>
    <w:rsid w:val="00E00C09"/>
    <w:rsid w:val="00ED3B75"/>
    <w:rsid w:val="00F5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41D039F-C0BC-4046-8AA7-F5895CD0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2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C82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49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4480D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4480D"/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3B75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D3B75"/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vic.ca/vpfo/accounting/assets/docs/acctpayable/declaration-form-absentee-claima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Cvitanovic</dc:creator>
  <cp:keywords/>
  <dc:description/>
  <cp:lastModifiedBy>Jeanie Gunn</cp:lastModifiedBy>
  <cp:revision>2</cp:revision>
  <dcterms:created xsi:type="dcterms:W3CDTF">2016-09-09T21:08:00Z</dcterms:created>
  <dcterms:modified xsi:type="dcterms:W3CDTF">2016-09-09T21:08:00Z</dcterms:modified>
</cp:coreProperties>
</file>