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5E0D3" w14:textId="3B5ED220" w:rsidR="003B26C7" w:rsidRDefault="003B26C7" w:rsidP="002D0212"/>
    <w:p w14:paraId="2962B218" w14:textId="77777777" w:rsidR="00A17B1B" w:rsidRPr="00A17B1B" w:rsidRDefault="00A17B1B" w:rsidP="00A17B1B">
      <w:pPr>
        <w:rPr>
          <w:sz w:val="20"/>
          <w:szCs w:val="20"/>
        </w:rPr>
      </w:pPr>
      <w:r w:rsidRPr="00A17B1B">
        <w:rPr>
          <w:b/>
          <w:bCs/>
          <w:sz w:val="20"/>
          <w:szCs w:val="20"/>
        </w:rPr>
        <w:t>Amazon Mechanical Turk</w:t>
      </w:r>
      <w:r w:rsidRPr="00A17B1B">
        <w:rPr>
          <w:sz w:val="20"/>
          <w:szCs w:val="20"/>
        </w:rPr>
        <w:t xml:space="preserve"> (</w:t>
      </w:r>
      <w:r w:rsidRPr="00A17B1B">
        <w:rPr>
          <w:b/>
          <w:bCs/>
          <w:sz w:val="20"/>
          <w:szCs w:val="20"/>
        </w:rPr>
        <w:t>MTurk</w:t>
      </w:r>
      <w:r w:rsidRPr="00A17B1B">
        <w:rPr>
          <w:sz w:val="20"/>
          <w:szCs w:val="20"/>
        </w:rPr>
        <w:t xml:space="preserve">) is a </w:t>
      </w:r>
      <w:hyperlink r:id="rId6" w:tooltip="Crowdsourcing" w:history="1">
        <w:r w:rsidRPr="00A17B1B">
          <w:rPr>
            <w:rStyle w:val="Hyperlink"/>
            <w:sz w:val="20"/>
            <w:szCs w:val="20"/>
          </w:rPr>
          <w:t>crowdsourcing</w:t>
        </w:r>
      </w:hyperlink>
      <w:r w:rsidRPr="00A17B1B">
        <w:rPr>
          <w:sz w:val="20"/>
          <w:szCs w:val="20"/>
        </w:rPr>
        <w:t xml:space="preserve"> </w:t>
      </w:r>
      <w:hyperlink r:id="rId7" w:tooltip="Internet" w:history="1">
        <w:r w:rsidRPr="00A17B1B">
          <w:rPr>
            <w:rStyle w:val="Hyperlink"/>
            <w:sz w:val="20"/>
            <w:szCs w:val="20"/>
          </w:rPr>
          <w:t>Internet</w:t>
        </w:r>
      </w:hyperlink>
      <w:r w:rsidRPr="00A17B1B">
        <w:rPr>
          <w:sz w:val="20"/>
          <w:szCs w:val="20"/>
        </w:rPr>
        <w:t xml:space="preserve"> </w:t>
      </w:r>
      <w:hyperlink r:id="rId8" w:tooltip="Marketplace" w:history="1">
        <w:r w:rsidRPr="00A17B1B">
          <w:rPr>
            <w:rStyle w:val="Hyperlink"/>
            <w:sz w:val="20"/>
            <w:szCs w:val="20"/>
          </w:rPr>
          <w:t>marketplace</w:t>
        </w:r>
      </w:hyperlink>
      <w:r w:rsidRPr="00A17B1B">
        <w:rPr>
          <w:sz w:val="20"/>
          <w:szCs w:val="20"/>
        </w:rPr>
        <w:t xml:space="preserve"> enabling individuals and businesses (known as Requesters) to coordinate the use of human intelligence to perform tasks that computers are currently unable to do. It is one of the sites of </w:t>
      </w:r>
      <w:hyperlink r:id="rId9" w:tooltip="Amazon Web Services" w:history="1">
        <w:r w:rsidRPr="00A17B1B">
          <w:rPr>
            <w:rStyle w:val="Hyperlink"/>
            <w:sz w:val="20"/>
            <w:szCs w:val="20"/>
          </w:rPr>
          <w:t>Amazon Web Services</w:t>
        </w:r>
      </w:hyperlink>
      <w:r w:rsidRPr="00A17B1B">
        <w:rPr>
          <w:sz w:val="20"/>
          <w:szCs w:val="20"/>
        </w:rPr>
        <w:t xml:space="preserve">, and is owned by </w:t>
      </w:r>
      <w:hyperlink r:id="rId10" w:tooltip="Amazon.com" w:history="1">
        <w:r w:rsidRPr="00A17B1B">
          <w:rPr>
            <w:rStyle w:val="Hyperlink"/>
            <w:sz w:val="20"/>
            <w:szCs w:val="20"/>
          </w:rPr>
          <w:t>Amazon</w:t>
        </w:r>
      </w:hyperlink>
      <w:r w:rsidRPr="00A17B1B">
        <w:rPr>
          <w:sz w:val="20"/>
          <w:szCs w:val="20"/>
        </w:rPr>
        <w:t>.</w:t>
      </w:r>
      <w:hyperlink r:id="rId11" w:anchor="cite_note-mturk1-2" w:history="1">
        <w:r w:rsidRPr="00A17B1B">
          <w:rPr>
            <w:rStyle w:val="Hyperlink"/>
            <w:sz w:val="20"/>
            <w:szCs w:val="20"/>
            <w:vertAlign w:val="superscript"/>
          </w:rPr>
          <w:t>[2]</w:t>
        </w:r>
      </w:hyperlink>
      <w:r w:rsidRPr="00A17B1B">
        <w:rPr>
          <w:sz w:val="20"/>
          <w:szCs w:val="20"/>
        </w:rPr>
        <w:t xml:space="preserve"> Employers are able to post jobs known as Human Intelligence Tasks (HITs), such as choosing the best among several photographs of a storefront, writing product descriptions, or identifying performers on music CDs. Workers (called </w:t>
      </w:r>
      <w:r w:rsidRPr="00A17B1B">
        <w:rPr>
          <w:i/>
          <w:iCs/>
          <w:sz w:val="20"/>
          <w:szCs w:val="20"/>
        </w:rPr>
        <w:t>Providers</w:t>
      </w:r>
      <w:r w:rsidRPr="00A17B1B">
        <w:rPr>
          <w:sz w:val="20"/>
          <w:szCs w:val="20"/>
        </w:rPr>
        <w:t xml:space="preserve"> in Mechanical Turk's Terms of Service, or, more colloquially, </w:t>
      </w:r>
      <w:r w:rsidRPr="00A17B1B">
        <w:rPr>
          <w:i/>
          <w:iCs/>
          <w:sz w:val="20"/>
          <w:szCs w:val="20"/>
        </w:rPr>
        <w:t>Turkers</w:t>
      </w:r>
      <w:r w:rsidRPr="00A17B1B">
        <w:rPr>
          <w:sz w:val="20"/>
          <w:szCs w:val="20"/>
        </w:rPr>
        <w:t xml:space="preserve">) can then browse among existing jobs and complete them in exchange for a monetary payment set by the employer. To place jobs, the requesting programs use an open </w:t>
      </w:r>
      <w:hyperlink r:id="rId12" w:tooltip="Application programming interface" w:history="1">
        <w:r w:rsidRPr="00A17B1B">
          <w:rPr>
            <w:rStyle w:val="Hyperlink"/>
            <w:sz w:val="20"/>
            <w:szCs w:val="20"/>
          </w:rPr>
          <w:t>application programming interface</w:t>
        </w:r>
      </w:hyperlink>
      <w:r w:rsidRPr="00A17B1B">
        <w:rPr>
          <w:sz w:val="20"/>
          <w:szCs w:val="20"/>
        </w:rPr>
        <w:t xml:space="preserve"> (API), or the more limited MTurk Requester site.</w:t>
      </w:r>
      <w:hyperlink r:id="rId13" w:anchor="cite_note-3" w:history="1">
        <w:r w:rsidRPr="00A17B1B">
          <w:rPr>
            <w:rStyle w:val="Hyperlink"/>
            <w:sz w:val="20"/>
            <w:szCs w:val="20"/>
            <w:vertAlign w:val="superscript"/>
          </w:rPr>
          <w:t>[3]</w:t>
        </w:r>
      </w:hyperlink>
      <w:r w:rsidRPr="00A17B1B">
        <w:rPr>
          <w:sz w:val="20"/>
          <w:szCs w:val="20"/>
        </w:rPr>
        <w:t xml:space="preserve"> To submit a request for tasks to be completed through the Amazon Mechanical Turk web site, a requester must provide a billing address in one of around 30 approved countries.</w:t>
      </w:r>
      <w:hyperlink r:id="rId14" w:anchor="cite_note-4" w:history="1">
        <w:r w:rsidRPr="00A17B1B">
          <w:rPr>
            <w:rStyle w:val="Hyperlink"/>
            <w:sz w:val="20"/>
            <w:szCs w:val="20"/>
            <w:vertAlign w:val="superscript"/>
          </w:rPr>
          <w:t>[4]</w:t>
        </w:r>
      </w:hyperlink>
    </w:p>
    <w:p w14:paraId="50A93B03" w14:textId="1A9D249D" w:rsidR="00A17B1B" w:rsidRPr="001A4EBB" w:rsidRDefault="00A17B1B" w:rsidP="00A17B1B">
      <w:pPr>
        <w:rPr>
          <w:b/>
          <w:bCs/>
          <w:sz w:val="20"/>
          <w:szCs w:val="20"/>
        </w:rPr>
      </w:pPr>
      <w:r w:rsidRPr="00A17B1B">
        <w:rPr>
          <w:b/>
          <w:bCs/>
          <w:sz w:val="20"/>
          <w:szCs w:val="20"/>
        </w:rPr>
        <w:t>Overview</w:t>
      </w:r>
      <w:r w:rsidR="001A4EBB">
        <w:rPr>
          <w:b/>
          <w:bCs/>
          <w:sz w:val="20"/>
          <w:szCs w:val="20"/>
        </w:rPr>
        <w:t xml:space="preserve">: </w:t>
      </w:r>
      <w:bookmarkStart w:id="0" w:name="_GoBack"/>
      <w:bookmarkEnd w:id="0"/>
      <w:r w:rsidRPr="00A17B1B">
        <w:rPr>
          <w:sz w:val="20"/>
          <w:szCs w:val="20"/>
        </w:rPr>
        <w:t xml:space="preserve">The name </w:t>
      </w:r>
      <w:r w:rsidRPr="00A17B1B">
        <w:rPr>
          <w:i/>
          <w:iCs/>
          <w:sz w:val="20"/>
          <w:szCs w:val="20"/>
        </w:rPr>
        <w:t>Mechanical Turk</w:t>
      </w:r>
      <w:r w:rsidRPr="00A17B1B">
        <w:rPr>
          <w:sz w:val="20"/>
          <w:szCs w:val="20"/>
        </w:rPr>
        <w:t xml:space="preserve"> was inspired by "</w:t>
      </w:r>
      <w:hyperlink r:id="rId15" w:tooltip="The Turk" w:history="1">
        <w:r w:rsidRPr="00A17B1B">
          <w:rPr>
            <w:rStyle w:val="Hyperlink"/>
            <w:sz w:val="20"/>
            <w:szCs w:val="20"/>
          </w:rPr>
          <w:t>The Turk</w:t>
        </w:r>
      </w:hyperlink>
      <w:r w:rsidRPr="00A17B1B">
        <w:rPr>
          <w:sz w:val="20"/>
          <w:szCs w:val="20"/>
        </w:rPr>
        <w:t xml:space="preserve">", an 18th-century chess-playing </w:t>
      </w:r>
      <w:hyperlink r:id="rId16" w:tooltip="Automaton" w:history="1">
        <w:r w:rsidRPr="00A17B1B">
          <w:rPr>
            <w:rStyle w:val="Hyperlink"/>
            <w:sz w:val="20"/>
            <w:szCs w:val="20"/>
          </w:rPr>
          <w:t>automaton</w:t>
        </w:r>
      </w:hyperlink>
      <w:r w:rsidRPr="00A17B1B">
        <w:rPr>
          <w:sz w:val="20"/>
          <w:szCs w:val="20"/>
        </w:rPr>
        <w:t xml:space="preserve"> made by </w:t>
      </w:r>
      <w:hyperlink r:id="rId17" w:tooltip="Wolfgang von Kempelen" w:history="1">
        <w:r w:rsidRPr="00A17B1B">
          <w:rPr>
            <w:rStyle w:val="Hyperlink"/>
            <w:sz w:val="20"/>
            <w:szCs w:val="20"/>
          </w:rPr>
          <w:t>Wolfgang von Kempelen</w:t>
        </w:r>
      </w:hyperlink>
      <w:r w:rsidRPr="00A17B1B">
        <w:rPr>
          <w:sz w:val="20"/>
          <w:szCs w:val="20"/>
        </w:rPr>
        <w:t xml:space="preserve"> that toured Europe, beating both </w:t>
      </w:r>
      <w:hyperlink r:id="rId18" w:tooltip="Napoleon Bonaparte" w:history="1">
        <w:r w:rsidRPr="00A17B1B">
          <w:rPr>
            <w:rStyle w:val="Hyperlink"/>
            <w:sz w:val="20"/>
            <w:szCs w:val="20"/>
          </w:rPr>
          <w:t>Napoleon Bonaparte</w:t>
        </w:r>
      </w:hyperlink>
      <w:r w:rsidRPr="00A17B1B">
        <w:rPr>
          <w:sz w:val="20"/>
          <w:szCs w:val="20"/>
        </w:rPr>
        <w:t xml:space="preserve"> and </w:t>
      </w:r>
      <w:hyperlink r:id="rId19" w:tooltip="Benjamin Franklin" w:history="1">
        <w:r w:rsidRPr="00A17B1B">
          <w:rPr>
            <w:rStyle w:val="Hyperlink"/>
            <w:sz w:val="20"/>
            <w:szCs w:val="20"/>
          </w:rPr>
          <w:t>Benjamin Franklin</w:t>
        </w:r>
      </w:hyperlink>
      <w:r w:rsidRPr="00A17B1B">
        <w:rPr>
          <w:sz w:val="20"/>
          <w:szCs w:val="20"/>
        </w:rPr>
        <w:t xml:space="preserve">. It was later revealed that this "machine" was not an automaton at all, but was in fact a human </w:t>
      </w:r>
      <w:hyperlink r:id="rId20" w:tooltip="Chess master" w:history="1">
        <w:r w:rsidRPr="00A17B1B">
          <w:rPr>
            <w:rStyle w:val="Hyperlink"/>
            <w:sz w:val="20"/>
            <w:szCs w:val="20"/>
          </w:rPr>
          <w:t>chess master</w:t>
        </w:r>
      </w:hyperlink>
      <w:r w:rsidRPr="00A17B1B">
        <w:rPr>
          <w:sz w:val="20"/>
          <w:szCs w:val="20"/>
        </w:rPr>
        <w:t xml:space="preserve"> hidden in the cabinet beneath the board and controlling the movements of a humanoid dummy. Likewise, the Mechanical Turk online service allows humans to help the machines of today perform tasks for which they are not suited.</w:t>
      </w:r>
    </w:p>
    <w:p w14:paraId="0749D0D6" w14:textId="77777777" w:rsidR="00A17B1B" w:rsidRPr="00A17B1B" w:rsidRDefault="00A17B1B" w:rsidP="00A17B1B">
      <w:pPr>
        <w:rPr>
          <w:sz w:val="20"/>
          <w:szCs w:val="20"/>
        </w:rPr>
      </w:pPr>
      <w:r w:rsidRPr="00A17B1B">
        <w:rPr>
          <w:sz w:val="20"/>
          <w:szCs w:val="20"/>
        </w:rPr>
        <w:t xml:space="preserve">Workers set their own hours and are not under any obligation to accept any particular task. Because workers are paid as </w:t>
      </w:r>
      <w:hyperlink r:id="rId21" w:tooltip="Independent contractor" w:history="1">
        <w:r w:rsidRPr="00A17B1B">
          <w:rPr>
            <w:rStyle w:val="Hyperlink"/>
            <w:sz w:val="20"/>
            <w:szCs w:val="20"/>
          </w:rPr>
          <w:t>contractors</w:t>
        </w:r>
      </w:hyperlink>
      <w:r w:rsidRPr="00A17B1B">
        <w:rPr>
          <w:sz w:val="20"/>
          <w:szCs w:val="20"/>
        </w:rPr>
        <w:t xml:space="preserve"> rather than employees, they don't have to file forms or pay payroll taxes, and they avoid laws stipulating conditions regarding </w:t>
      </w:r>
      <w:hyperlink r:id="rId22" w:tooltip="Minimum wage" w:history="1">
        <w:r w:rsidRPr="00A17B1B">
          <w:rPr>
            <w:rStyle w:val="Hyperlink"/>
            <w:sz w:val="20"/>
            <w:szCs w:val="20"/>
          </w:rPr>
          <w:t>minimum wage</w:t>
        </w:r>
      </w:hyperlink>
      <w:r w:rsidRPr="00A17B1B">
        <w:rPr>
          <w:sz w:val="20"/>
          <w:szCs w:val="20"/>
        </w:rPr>
        <w:t xml:space="preserve">, </w:t>
      </w:r>
      <w:hyperlink r:id="rId23" w:tooltip="Overtime" w:history="1">
        <w:r w:rsidRPr="00A17B1B">
          <w:rPr>
            <w:rStyle w:val="Hyperlink"/>
            <w:sz w:val="20"/>
            <w:szCs w:val="20"/>
          </w:rPr>
          <w:t>overtime</w:t>
        </w:r>
      </w:hyperlink>
      <w:r w:rsidRPr="00A17B1B">
        <w:rPr>
          <w:sz w:val="20"/>
          <w:szCs w:val="20"/>
        </w:rPr>
        <w:t xml:space="preserve">, and </w:t>
      </w:r>
      <w:hyperlink r:id="rId24" w:tooltip="Workers compensation" w:history="1">
        <w:r w:rsidRPr="00A17B1B">
          <w:rPr>
            <w:rStyle w:val="Hyperlink"/>
            <w:sz w:val="20"/>
            <w:szCs w:val="20"/>
          </w:rPr>
          <w:t>workers compensation</w:t>
        </w:r>
      </w:hyperlink>
      <w:r w:rsidRPr="00A17B1B">
        <w:rPr>
          <w:sz w:val="20"/>
          <w:szCs w:val="20"/>
        </w:rPr>
        <w:t>. However, they must report their income as self-employment income. The average wage for the multiple microtasks assigned, if performed quickly, is about one dollar an hour, with each task averaging a few cents.</w:t>
      </w:r>
      <w:hyperlink r:id="rId25" w:anchor="cite_note-utne-5" w:history="1">
        <w:r w:rsidRPr="00A17B1B">
          <w:rPr>
            <w:rStyle w:val="Hyperlink"/>
            <w:sz w:val="20"/>
            <w:szCs w:val="20"/>
            <w:vertAlign w:val="superscript"/>
          </w:rPr>
          <w:t>[5]</w:t>
        </w:r>
      </w:hyperlink>
    </w:p>
    <w:p w14:paraId="35DD670D" w14:textId="77777777" w:rsidR="00A17B1B" w:rsidRPr="00A17B1B" w:rsidRDefault="00A17B1B" w:rsidP="00A17B1B">
      <w:pPr>
        <w:rPr>
          <w:sz w:val="20"/>
          <w:szCs w:val="20"/>
        </w:rPr>
      </w:pPr>
      <w:r w:rsidRPr="00A17B1B">
        <w:rPr>
          <w:sz w:val="20"/>
          <w:szCs w:val="20"/>
        </w:rPr>
        <w:t xml:space="preserve">Requesters can ask that Workers fulfill qualifications before engaging in a task, and they can set up a test in order to verify the qualification. They can also accept or reject the result sent by the Worker, which affects the Worker's reputation. Workers can have a postal address anywhere in the world. Payment for completing tasks can be redeemed on Amazon.com via </w:t>
      </w:r>
      <w:hyperlink r:id="rId26" w:tooltip="Gift certificate" w:history="1">
        <w:r w:rsidRPr="00A17B1B">
          <w:rPr>
            <w:rStyle w:val="Hyperlink"/>
            <w:sz w:val="20"/>
            <w:szCs w:val="20"/>
          </w:rPr>
          <w:t>gift certificate</w:t>
        </w:r>
      </w:hyperlink>
      <w:r w:rsidRPr="00A17B1B">
        <w:rPr>
          <w:sz w:val="20"/>
          <w:szCs w:val="20"/>
        </w:rPr>
        <w:t xml:space="preserve"> (gift certificates are the only payment option available to international workers, apart from India) or be later transferred to a Worker's U.S. bank account. Requesters pay Amazon a 20% commission on the price of successfully completed jobs.</w:t>
      </w:r>
      <w:hyperlink r:id="rId27" w:anchor="cite_note-nyt-6" w:history="1">
        <w:r w:rsidRPr="00A17B1B">
          <w:rPr>
            <w:rStyle w:val="Hyperlink"/>
            <w:sz w:val="20"/>
            <w:szCs w:val="20"/>
            <w:vertAlign w:val="superscript"/>
          </w:rPr>
          <w:t>[6]</w:t>
        </w:r>
      </w:hyperlink>
    </w:p>
    <w:p w14:paraId="09C7383D" w14:textId="77777777" w:rsidR="00A17B1B" w:rsidRPr="00A17B1B" w:rsidRDefault="00A17B1B" w:rsidP="00A17B1B">
      <w:pPr>
        <w:rPr>
          <w:b/>
          <w:bCs/>
          <w:sz w:val="20"/>
          <w:szCs w:val="20"/>
        </w:rPr>
      </w:pPr>
      <w:r w:rsidRPr="00A17B1B">
        <w:rPr>
          <w:b/>
          <w:bCs/>
          <w:sz w:val="20"/>
          <w:szCs w:val="20"/>
        </w:rPr>
        <w:t>Location of Turkers</w:t>
      </w:r>
    </w:p>
    <w:p w14:paraId="3AC53FD2" w14:textId="77777777" w:rsidR="00A17B1B" w:rsidRPr="00A17B1B" w:rsidRDefault="00A17B1B" w:rsidP="00A17B1B">
      <w:pPr>
        <w:rPr>
          <w:sz w:val="20"/>
          <w:szCs w:val="20"/>
        </w:rPr>
      </w:pPr>
      <w:r w:rsidRPr="00A17B1B">
        <w:rPr>
          <w:sz w:val="20"/>
          <w:szCs w:val="20"/>
        </w:rPr>
        <w:t xml:space="preserve">According to a survey conducted in 2008 through one MTurk HIT, Workers are primarily located in the </w:t>
      </w:r>
      <w:hyperlink r:id="rId28" w:tooltip="United States" w:history="1">
        <w:r w:rsidRPr="00A17B1B">
          <w:rPr>
            <w:rStyle w:val="Hyperlink"/>
            <w:sz w:val="20"/>
            <w:szCs w:val="20"/>
          </w:rPr>
          <w:t>United States</w:t>
        </w:r>
      </w:hyperlink>
      <w:hyperlink r:id="rId29" w:anchor="cite_note-7" w:history="1">
        <w:r w:rsidRPr="00A17B1B">
          <w:rPr>
            <w:rStyle w:val="Hyperlink"/>
            <w:sz w:val="20"/>
            <w:szCs w:val="20"/>
            <w:vertAlign w:val="superscript"/>
          </w:rPr>
          <w:t>[7]</w:t>
        </w:r>
      </w:hyperlink>
      <w:r w:rsidRPr="00A17B1B">
        <w:rPr>
          <w:sz w:val="20"/>
          <w:szCs w:val="20"/>
        </w:rPr>
        <w:t xml:space="preserve"> with demographics generally similar to the overall Internet population in the US.</w:t>
      </w:r>
      <w:hyperlink r:id="rId30" w:anchor="cite_note-8" w:history="1">
        <w:r w:rsidRPr="00A17B1B">
          <w:rPr>
            <w:rStyle w:val="Hyperlink"/>
            <w:sz w:val="20"/>
            <w:szCs w:val="20"/>
            <w:vertAlign w:val="superscript"/>
          </w:rPr>
          <w:t>[8]</w:t>
        </w:r>
      </w:hyperlink>
    </w:p>
    <w:p w14:paraId="3C2E35F4" w14:textId="77777777" w:rsidR="00A17B1B" w:rsidRPr="00A17B1B" w:rsidRDefault="00A17B1B" w:rsidP="00A17B1B">
      <w:pPr>
        <w:rPr>
          <w:sz w:val="20"/>
          <w:szCs w:val="20"/>
        </w:rPr>
      </w:pPr>
      <w:r w:rsidRPr="00A17B1B">
        <w:rPr>
          <w:sz w:val="20"/>
          <w:szCs w:val="20"/>
        </w:rPr>
        <w:t>The same author carried out a second survey in 2010 (after the introduction of cash payments for Indian workers), which gave new and updated results on the demographics of workers.</w:t>
      </w:r>
      <w:hyperlink r:id="rId31" w:anchor="cite_note-9" w:history="1">
        <w:r w:rsidRPr="00A17B1B">
          <w:rPr>
            <w:rStyle w:val="Hyperlink"/>
            <w:sz w:val="20"/>
            <w:szCs w:val="20"/>
            <w:vertAlign w:val="superscript"/>
          </w:rPr>
          <w:t>[9]</w:t>
        </w:r>
      </w:hyperlink>
      <w:r w:rsidRPr="00A17B1B">
        <w:rPr>
          <w:sz w:val="20"/>
          <w:szCs w:val="20"/>
        </w:rPr>
        <w:t xml:space="preserve"> He currently runs a website showing worker demographics that is updated hourly. It shows that approximately 80% of workers are located in the United States and 20% are located elsewhere in the world, most of whom are in India.</w:t>
      </w:r>
      <w:hyperlink r:id="rId32" w:anchor="cite_note-MTurk-tracker-10" w:history="1">
        <w:r w:rsidRPr="00A17B1B">
          <w:rPr>
            <w:rStyle w:val="Hyperlink"/>
            <w:sz w:val="20"/>
            <w:szCs w:val="20"/>
            <w:vertAlign w:val="superscript"/>
          </w:rPr>
          <w:t>[10]</w:t>
        </w:r>
      </w:hyperlink>
    </w:p>
    <w:p w14:paraId="53D8A33D" w14:textId="77777777" w:rsidR="00A17B1B" w:rsidRPr="00A17B1B" w:rsidRDefault="00A17B1B" w:rsidP="00A17B1B">
      <w:pPr>
        <w:rPr>
          <w:sz w:val="20"/>
          <w:szCs w:val="20"/>
        </w:rPr>
      </w:pPr>
      <w:r w:rsidRPr="00A17B1B">
        <w:rPr>
          <w:sz w:val="20"/>
          <w:szCs w:val="20"/>
        </w:rPr>
        <w:t>A more recent study reports Worker demographics on over 30,000 Workers across 75 studies that have been conducted since 2013.</w:t>
      </w:r>
      <w:hyperlink r:id="rId33" w:anchor="cite_note-blog.turkprime.com-11" w:history="1">
        <w:r w:rsidRPr="00A17B1B">
          <w:rPr>
            <w:rStyle w:val="Hyperlink"/>
            <w:sz w:val="20"/>
            <w:szCs w:val="20"/>
            <w:vertAlign w:val="superscript"/>
          </w:rPr>
          <w:t>[11]</w:t>
        </w:r>
      </w:hyperlink>
    </w:p>
    <w:p w14:paraId="045161A1" w14:textId="77777777" w:rsidR="001A4EBB" w:rsidRDefault="00A17B1B" w:rsidP="00A17B1B">
      <w:pPr>
        <w:rPr>
          <w:sz w:val="20"/>
          <w:szCs w:val="20"/>
        </w:rPr>
      </w:pPr>
      <w:r w:rsidRPr="00A17B1B">
        <w:rPr>
          <w:sz w:val="20"/>
          <w:szCs w:val="20"/>
        </w:rPr>
        <w:t xml:space="preserve">Amazon coined the term </w:t>
      </w:r>
      <w:r w:rsidRPr="00A17B1B">
        <w:rPr>
          <w:i/>
          <w:iCs/>
          <w:sz w:val="20"/>
          <w:szCs w:val="20"/>
        </w:rPr>
        <w:t>artificial artificial intelligence</w:t>
      </w:r>
      <w:r w:rsidRPr="00A17B1B">
        <w:rPr>
          <w:sz w:val="20"/>
          <w:szCs w:val="20"/>
        </w:rPr>
        <w:t xml:space="preserve"> for processes outsourcing some parts of a computer program to humans, for those tasks carried out much faster by humans than computers. </w:t>
      </w:r>
      <w:hyperlink r:id="rId34" w:tooltip="Jeff Bezos" w:history="1">
        <w:r w:rsidRPr="00A17B1B">
          <w:rPr>
            <w:rStyle w:val="Hyperlink"/>
            <w:sz w:val="20"/>
            <w:szCs w:val="20"/>
          </w:rPr>
          <w:t>Jeff Bezos</w:t>
        </w:r>
      </w:hyperlink>
      <w:r w:rsidRPr="00A17B1B">
        <w:rPr>
          <w:sz w:val="20"/>
          <w:szCs w:val="20"/>
        </w:rPr>
        <w:t xml:space="preserve"> was responsible for the concept that led to Amazon's Mechanical Turk being developed to realize this process.</w:t>
      </w:r>
      <w:hyperlink r:id="rId35" w:anchor="cite_note-49" w:history="1">
        <w:r w:rsidRPr="00A17B1B">
          <w:rPr>
            <w:rStyle w:val="Hyperlink"/>
            <w:sz w:val="20"/>
            <w:szCs w:val="20"/>
            <w:vertAlign w:val="superscript"/>
          </w:rPr>
          <w:t>[49]</w:t>
        </w:r>
      </w:hyperlink>
    </w:p>
    <w:p w14:paraId="0BEB27F9" w14:textId="43786728" w:rsidR="00A17B1B" w:rsidRDefault="00A17B1B" w:rsidP="00A17B1B">
      <w:pPr>
        <w:rPr>
          <w:sz w:val="20"/>
          <w:szCs w:val="20"/>
        </w:rPr>
      </w:pPr>
      <w:r w:rsidRPr="00A17B1B">
        <w:rPr>
          <w:sz w:val="20"/>
          <w:szCs w:val="20"/>
        </w:rPr>
        <w:t xml:space="preserve">The </w:t>
      </w:r>
      <w:hyperlink r:id="rId36" w:tooltip="Collaborative human interpreter" w:history="1">
        <w:r w:rsidRPr="00A17B1B">
          <w:rPr>
            <w:rStyle w:val="Hyperlink"/>
            <w:sz w:val="20"/>
            <w:szCs w:val="20"/>
          </w:rPr>
          <w:t>Collaborative Human Interpreter</w:t>
        </w:r>
      </w:hyperlink>
      <w:r w:rsidRPr="00A17B1B">
        <w:rPr>
          <w:sz w:val="20"/>
          <w:szCs w:val="20"/>
        </w:rPr>
        <w:t xml:space="preserve"> (CHI) by Philipp Lenssen also suggested using distributed human intelligence to help computer programs perform tasks that computers cannot do well. MTurk could be used as the execution engine for the CHI.</w:t>
      </w:r>
    </w:p>
    <w:p w14:paraId="7D1A4457" w14:textId="1592D1BD" w:rsidR="001A4EBB" w:rsidRPr="001A4EBB" w:rsidRDefault="001A4EBB" w:rsidP="00A17B1B">
      <w:pPr>
        <w:rPr>
          <w:b/>
          <w:sz w:val="40"/>
          <w:szCs w:val="40"/>
        </w:rPr>
      </w:pPr>
      <w:r w:rsidRPr="001A4EBB">
        <w:rPr>
          <w:b/>
          <w:sz w:val="40"/>
          <w:szCs w:val="40"/>
        </w:rPr>
        <w:lastRenderedPageBreak/>
        <w:t>Google ML</w:t>
      </w:r>
    </w:p>
    <w:p w14:paraId="40CF93DE" w14:textId="39945E1C" w:rsidR="00A17B1B" w:rsidRPr="00A17B1B" w:rsidRDefault="00A17B1B" w:rsidP="00A17B1B">
      <w:pPr>
        <w:rPr>
          <w:b/>
          <w:bCs/>
          <w:sz w:val="20"/>
          <w:szCs w:val="20"/>
        </w:rPr>
      </w:pPr>
      <w:r w:rsidRPr="00A17B1B">
        <w:rPr>
          <w:b/>
          <w:bCs/>
          <w:sz w:val="20"/>
          <w:szCs w:val="20"/>
        </w:rPr>
        <w:t xml:space="preserve">Inject AI into Your Business </w:t>
      </w:r>
    </w:p>
    <w:p w14:paraId="20ED3412" w14:textId="7BCC9AE1" w:rsidR="00A17B1B" w:rsidRPr="00A17B1B" w:rsidRDefault="00A17B1B" w:rsidP="00A17B1B">
      <w:pPr>
        <w:rPr>
          <w:sz w:val="20"/>
          <w:szCs w:val="20"/>
        </w:rPr>
      </w:pPr>
      <w:r w:rsidRPr="00A17B1B">
        <w:rPr>
          <w:sz w:val="20"/>
          <w:szCs w:val="20"/>
        </w:rPr>
        <w:t xml:space="preserve">Google Cloud's AI provides </w:t>
      </w:r>
      <w:r w:rsidRPr="00A17B1B">
        <w:rPr>
          <w:b/>
          <w:bCs/>
          <w:sz w:val="20"/>
          <w:szCs w:val="20"/>
        </w:rPr>
        <w:t>modern machine learning services,</w:t>
      </w:r>
      <w:r w:rsidRPr="00A17B1B">
        <w:rPr>
          <w:sz w:val="20"/>
          <w:szCs w:val="20"/>
        </w:rPr>
        <w:t xml:space="preserve"> with </w:t>
      </w:r>
      <w:r w:rsidRPr="00A17B1B">
        <w:rPr>
          <w:b/>
          <w:bCs/>
          <w:sz w:val="20"/>
          <w:szCs w:val="20"/>
        </w:rPr>
        <w:t>pre-trained models</w:t>
      </w:r>
      <w:r w:rsidRPr="00A17B1B">
        <w:rPr>
          <w:sz w:val="20"/>
          <w:szCs w:val="20"/>
        </w:rPr>
        <w:t xml:space="preserve"> and a service to generate </w:t>
      </w:r>
      <w:r w:rsidRPr="00A17B1B">
        <w:rPr>
          <w:b/>
          <w:bCs/>
          <w:sz w:val="20"/>
          <w:szCs w:val="20"/>
        </w:rPr>
        <w:t>your own tailored models.</w:t>
      </w:r>
      <w:r w:rsidRPr="00A17B1B">
        <w:rPr>
          <w:sz w:val="20"/>
          <w:szCs w:val="20"/>
        </w:rPr>
        <w:t xml:space="preserve"> Our neural net-based ML service has better training performance and </w:t>
      </w:r>
      <w:r w:rsidRPr="00A17B1B">
        <w:rPr>
          <w:b/>
          <w:bCs/>
          <w:sz w:val="20"/>
          <w:szCs w:val="20"/>
        </w:rPr>
        <w:t>increased accuracy</w:t>
      </w:r>
      <w:r w:rsidRPr="00A17B1B">
        <w:rPr>
          <w:sz w:val="20"/>
          <w:szCs w:val="20"/>
        </w:rPr>
        <w:t xml:space="preserve"> compared to other large scale deep learning systems. Our services are fast, scalable and easy to use. Major Google applications use Cloud machine learning, including Photos (image search), the Google app (voice search), Translate, and Inbox (Smart Reply). Our platform is now available as a cloud service to bring </w:t>
      </w:r>
      <w:r w:rsidRPr="00A17B1B">
        <w:rPr>
          <w:b/>
          <w:bCs/>
          <w:sz w:val="20"/>
          <w:szCs w:val="20"/>
        </w:rPr>
        <w:t>unmatched scale and speed</w:t>
      </w:r>
      <w:r w:rsidRPr="00A17B1B">
        <w:rPr>
          <w:sz w:val="20"/>
          <w:szCs w:val="20"/>
        </w:rPr>
        <w:t xml:space="preserve"> to your business applications. </w:t>
      </w:r>
    </w:p>
    <w:p w14:paraId="46F3539B" w14:textId="77777777" w:rsidR="00A17B1B" w:rsidRPr="00A17B1B" w:rsidRDefault="00A17B1B" w:rsidP="00A17B1B">
      <w:pPr>
        <w:rPr>
          <w:b/>
          <w:bCs/>
          <w:sz w:val="20"/>
          <w:szCs w:val="20"/>
        </w:rPr>
      </w:pPr>
      <w:r w:rsidRPr="00A17B1B">
        <w:rPr>
          <w:b/>
          <w:bCs/>
          <w:sz w:val="20"/>
          <w:szCs w:val="20"/>
        </w:rPr>
        <w:t xml:space="preserve">Train Custom Machine Learning Models </w:t>
      </w:r>
    </w:p>
    <w:p w14:paraId="7FDB3C91" w14:textId="77777777" w:rsidR="00A17B1B" w:rsidRPr="00A17B1B" w:rsidRDefault="00A17B1B" w:rsidP="00A17B1B">
      <w:pPr>
        <w:rPr>
          <w:sz w:val="20"/>
          <w:szCs w:val="20"/>
        </w:rPr>
      </w:pPr>
      <w:r w:rsidRPr="00A17B1B">
        <w:rPr>
          <w:sz w:val="20"/>
          <w:szCs w:val="20"/>
        </w:rPr>
        <w:t xml:space="preserve">Cloud AutoML is a suite of Machine Learning products that enables developers with limited machine learning expertise to train high quality models by leveraging Google’s state of the art transfer learning, and Neural Architecture Search technology. </w:t>
      </w:r>
    </w:p>
    <w:p w14:paraId="18AF9006" w14:textId="77777777" w:rsidR="00A17B1B" w:rsidRPr="00A17B1B" w:rsidRDefault="00A17B1B" w:rsidP="00A17B1B">
      <w:pPr>
        <w:rPr>
          <w:sz w:val="20"/>
          <w:szCs w:val="20"/>
        </w:rPr>
      </w:pPr>
      <w:r w:rsidRPr="00A17B1B">
        <w:rPr>
          <w:sz w:val="20"/>
          <w:szCs w:val="20"/>
        </w:rPr>
        <w:t xml:space="preserve">AutoML Vision is the first product to be released. It is a simple, secure and flexible ML service that lets you train custom vision models for your own use cases. Soon, Cloud AutoML will release other services for all other major fields of AI. </w:t>
      </w:r>
    </w:p>
    <w:p w14:paraId="2234E7B6" w14:textId="77777777" w:rsidR="00A17B1B" w:rsidRPr="00A17B1B" w:rsidRDefault="00A17B1B" w:rsidP="00A17B1B">
      <w:pPr>
        <w:rPr>
          <w:sz w:val="20"/>
          <w:szCs w:val="20"/>
        </w:rPr>
      </w:pPr>
      <w:hyperlink r:id="rId37" w:history="1">
        <w:r w:rsidRPr="00A17B1B">
          <w:rPr>
            <w:rStyle w:val="Hyperlink"/>
            <w:sz w:val="20"/>
            <w:szCs w:val="20"/>
          </w:rPr>
          <w:t xml:space="preserve">LEARN MORE ABOUT CLOUD AUTOML </w:t>
        </w:r>
      </w:hyperlink>
    </w:p>
    <w:p w14:paraId="62A9E710" w14:textId="17A373F1" w:rsidR="00A17B1B" w:rsidRPr="00A17B1B" w:rsidRDefault="00A17B1B" w:rsidP="00A17B1B">
      <w:pPr>
        <w:rPr>
          <w:sz w:val="20"/>
          <w:szCs w:val="20"/>
        </w:rPr>
      </w:pPr>
    </w:p>
    <w:p w14:paraId="2B1248A0" w14:textId="77777777" w:rsidR="00A17B1B" w:rsidRPr="00A17B1B" w:rsidRDefault="00A17B1B" w:rsidP="00A17B1B">
      <w:pPr>
        <w:rPr>
          <w:b/>
          <w:bCs/>
          <w:sz w:val="20"/>
          <w:szCs w:val="20"/>
        </w:rPr>
      </w:pPr>
      <w:r w:rsidRPr="00A17B1B">
        <w:rPr>
          <w:b/>
          <w:bCs/>
          <w:sz w:val="20"/>
          <w:szCs w:val="20"/>
        </w:rPr>
        <w:t xml:space="preserve">Hardware Optimized for Machine Learning </w:t>
      </w:r>
    </w:p>
    <w:p w14:paraId="7778E69B" w14:textId="77777777" w:rsidR="00A17B1B" w:rsidRPr="00A17B1B" w:rsidRDefault="00A17B1B" w:rsidP="00A17B1B">
      <w:pPr>
        <w:rPr>
          <w:sz w:val="20"/>
          <w:szCs w:val="20"/>
        </w:rPr>
      </w:pPr>
      <w:r w:rsidRPr="00A17B1B">
        <w:rPr>
          <w:b/>
          <w:bCs/>
          <w:sz w:val="20"/>
          <w:szCs w:val="20"/>
        </w:rPr>
        <w:t>Google Cloud TPUs</w:t>
      </w:r>
      <w:r w:rsidRPr="00A17B1B">
        <w:rPr>
          <w:sz w:val="20"/>
          <w:szCs w:val="20"/>
        </w:rPr>
        <w:t xml:space="preserve"> are a family of hardware accelerators that Google designed and optimized specifically to speed up and scale up ML workloads for training and inference programmed with TensorFlow. TPUs are designed to deliver the best performance per dollar for targeted </w:t>
      </w:r>
      <w:hyperlink r:id="rId38" w:history="1">
        <w:r w:rsidRPr="00A17B1B">
          <w:rPr>
            <w:rStyle w:val="Hyperlink"/>
            <w:sz w:val="20"/>
            <w:szCs w:val="20"/>
          </w:rPr>
          <w:t>TensorFlow workloads</w:t>
        </w:r>
      </w:hyperlink>
      <w:r w:rsidRPr="00A17B1B">
        <w:rPr>
          <w:sz w:val="20"/>
          <w:szCs w:val="20"/>
        </w:rPr>
        <w:t xml:space="preserve">, and to enable ML engineers and researchers to iterate more quickly. </w:t>
      </w:r>
    </w:p>
    <w:p w14:paraId="7433C942" w14:textId="77777777" w:rsidR="00A17B1B" w:rsidRPr="00A17B1B" w:rsidRDefault="00A17B1B" w:rsidP="00A17B1B">
      <w:pPr>
        <w:rPr>
          <w:sz w:val="20"/>
          <w:szCs w:val="20"/>
        </w:rPr>
      </w:pPr>
      <w:hyperlink r:id="rId39" w:history="1">
        <w:r w:rsidRPr="00A17B1B">
          <w:rPr>
            <w:rStyle w:val="Hyperlink"/>
            <w:sz w:val="20"/>
            <w:szCs w:val="20"/>
          </w:rPr>
          <w:t xml:space="preserve">LEARN MORE ABOUT CLOUD TPUs </w:t>
        </w:r>
      </w:hyperlink>
    </w:p>
    <w:p w14:paraId="01BCDA0C" w14:textId="2E1F8153" w:rsidR="00A17B1B" w:rsidRPr="00A17B1B" w:rsidRDefault="00A17B1B" w:rsidP="00A17B1B">
      <w:pPr>
        <w:rPr>
          <w:sz w:val="20"/>
          <w:szCs w:val="20"/>
        </w:rPr>
      </w:pPr>
    </w:p>
    <w:p w14:paraId="4505B595" w14:textId="77777777" w:rsidR="00A17B1B" w:rsidRPr="00A17B1B" w:rsidRDefault="00A17B1B" w:rsidP="00A17B1B">
      <w:pPr>
        <w:rPr>
          <w:b/>
          <w:bCs/>
          <w:sz w:val="20"/>
          <w:szCs w:val="20"/>
        </w:rPr>
      </w:pPr>
      <w:r w:rsidRPr="00A17B1B">
        <w:rPr>
          <w:b/>
          <w:bCs/>
          <w:sz w:val="20"/>
          <w:szCs w:val="20"/>
        </w:rPr>
        <w:t xml:space="preserve">Large Scale Machine Learning Service </w:t>
      </w:r>
    </w:p>
    <w:p w14:paraId="0713E9F4" w14:textId="77777777" w:rsidR="00A17B1B" w:rsidRPr="00A17B1B" w:rsidRDefault="00A17B1B" w:rsidP="00A17B1B">
      <w:pPr>
        <w:rPr>
          <w:sz w:val="20"/>
          <w:szCs w:val="20"/>
        </w:rPr>
      </w:pPr>
      <w:r w:rsidRPr="00A17B1B">
        <w:rPr>
          <w:b/>
          <w:bCs/>
          <w:sz w:val="20"/>
          <w:szCs w:val="20"/>
        </w:rPr>
        <w:t>Google Cloud Machine Learning Engine</w:t>
      </w:r>
      <w:r w:rsidRPr="00A17B1B">
        <w:rPr>
          <w:sz w:val="20"/>
          <w:szCs w:val="20"/>
        </w:rPr>
        <w:t xml:space="preserve"> makes it easy for you to build sophisticated, large scale machine learning models that cover a broad set of scenarios from building sophisticated regression models to image classification. It is portable, fully managed, and integrated with other Google Cloud Data platform products such as </w:t>
      </w:r>
      <w:hyperlink r:id="rId40" w:history="1">
        <w:r w:rsidRPr="00A17B1B">
          <w:rPr>
            <w:rStyle w:val="Hyperlink"/>
            <w:sz w:val="20"/>
            <w:szCs w:val="20"/>
          </w:rPr>
          <w:t>Google Cloud Storage</w:t>
        </w:r>
      </w:hyperlink>
      <w:r w:rsidRPr="00A17B1B">
        <w:rPr>
          <w:sz w:val="20"/>
          <w:szCs w:val="20"/>
        </w:rPr>
        <w:t xml:space="preserve">, </w:t>
      </w:r>
      <w:hyperlink r:id="rId41" w:history="1">
        <w:r w:rsidRPr="00A17B1B">
          <w:rPr>
            <w:rStyle w:val="Hyperlink"/>
            <w:sz w:val="20"/>
            <w:szCs w:val="20"/>
          </w:rPr>
          <w:t>Google Cloud Dataflow</w:t>
        </w:r>
      </w:hyperlink>
      <w:r w:rsidRPr="00A17B1B">
        <w:rPr>
          <w:sz w:val="20"/>
          <w:szCs w:val="20"/>
        </w:rPr>
        <w:t xml:space="preserve"> and </w:t>
      </w:r>
      <w:hyperlink r:id="rId42" w:history="1">
        <w:r w:rsidRPr="00A17B1B">
          <w:rPr>
            <w:rStyle w:val="Hyperlink"/>
            <w:sz w:val="20"/>
            <w:szCs w:val="20"/>
          </w:rPr>
          <w:t>Google Cloud Datalab</w:t>
        </w:r>
      </w:hyperlink>
      <w:r w:rsidRPr="00A17B1B">
        <w:rPr>
          <w:sz w:val="20"/>
          <w:szCs w:val="20"/>
        </w:rPr>
        <w:t xml:space="preserve"> so you can easily train your models. </w:t>
      </w:r>
    </w:p>
    <w:p w14:paraId="2202F170" w14:textId="77777777" w:rsidR="00A17B1B" w:rsidRPr="00A17B1B" w:rsidRDefault="00A17B1B" w:rsidP="00A17B1B">
      <w:pPr>
        <w:rPr>
          <w:sz w:val="20"/>
          <w:szCs w:val="20"/>
        </w:rPr>
      </w:pPr>
      <w:hyperlink r:id="rId43" w:history="1">
        <w:r w:rsidRPr="00A17B1B">
          <w:rPr>
            <w:rStyle w:val="Hyperlink"/>
            <w:sz w:val="20"/>
            <w:szCs w:val="20"/>
          </w:rPr>
          <w:t xml:space="preserve">LEARN MORE ABOUT CLOUD MACHINE LEARNING ENGINE </w:t>
        </w:r>
      </w:hyperlink>
    </w:p>
    <w:p w14:paraId="3FAFD670" w14:textId="3697EDB8" w:rsidR="003B26C7" w:rsidRDefault="003B26C7" w:rsidP="002D0212">
      <w:pPr>
        <w:rPr>
          <w:sz w:val="20"/>
          <w:szCs w:val="20"/>
        </w:rPr>
      </w:pPr>
    </w:p>
    <w:p w14:paraId="7D878348" w14:textId="77777777" w:rsidR="00A17B1B" w:rsidRPr="00A17B1B" w:rsidRDefault="00A17B1B" w:rsidP="002D0212">
      <w:pPr>
        <w:rPr>
          <w:sz w:val="20"/>
          <w:szCs w:val="20"/>
        </w:rPr>
      </w:pPr>
    </w:p>
    <w:p w14:paraId="57AD44D3" w14:textId="6EF69132" w:rsidR="003B26C7" w:rsidRPr="00A17B1B" w:rsidRDefault="003B26C7" w:rsidP="0014088C">
      <w:pPr>
        <w:rPr>
          <w:sz w:val="20"/>
          <w:szCs w:val="20"/>
        </w:rPr>
      </w:pPr>
    </w:p>
    <w:sectPr w:rsidR="003B26C7" w:rsidRPr="00A17B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DD4EC" w14:textId="77777777" w:rsidR="005407B3" w:rsidRDefault="005407B3" w:rsidP="00A17B1B">
      <w:pPr>
        <w:spacing w:after="0" w:line="240" w:lineRule="auto"/>
      </w:pPr>
      <w:r>
        <w:separator/>
      </w:r>
    </w:p>
  </w:endnote>
  <w:endnote w:type="continuationSeparator" w:id="0">
    <w:p w14:paraId="08F51F9D" w14:textId="77777777" w:rsidR="005407B3" w:rsidRDefault="005407B3" w:rsidP="00A17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89C58" w14:textId="77777777" w:rsidR="005407B3" w:rsidRDefault="005407B3" w:rsidP="00A17B1B">
      <w:pPr>
        <w:spacing w:after="0" w:line="240" w:lineRule="auto"/>
      </w:pPr>
      <w:r>
        <w:separator/>
      </w:r>
    </w:p>
  </w:footnote>
  <w:footnote w:type="continuationSeparator" w:id="0">
    <w:p w14:paraId="6C78B3CE" w14:textId="77777777" w:rsidR="005407B3" w:rsidRDefault="005407B3" w:rsidP="00A17B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12"/>
    <w:rsid w:val="0014088C"/>
    <w:rsid w:val="001852BB"/>
    <w:rsid w:val="001A4EBB"/>
    <w:rsid w:val="002A75FB"/>
    <w:rsid w:val="002D0212"/>
    <w:rsid w:val="00354DA6"/>
    <w:rsid w:val="003B26C7"/>
    <w:rsid w:val="005407B3"/>
    <w:rsid w:val="009C0A18"/>
    <w:rsid w:val="00A17B1B"/>
    <w:rsid w:val="00A96853"/>
    <w:rsid w:val="00DA233B"/>
    <w:rsid w:val="00E63FE9"/>
    <w:rsid w:val="00F87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FBD4A"/>
  <w15:chartTrackingRefBased/>
  <w15:docId w15:val="{2041F1F1-FC0D-4A2F-9960-9B1BC3400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63FE9"/>
    <w:rPr>
      <w:sz w:val="16"/>
      <w:szCs w:val="16"/>
    </w:rPr>
  </w:style>
  <w:style w:type="paragraph" w:styleId="CommentText">
    <w:name w:val="annotation text"/>
    <w:basedOn w:val="Normal"/>
    <w:link w:val="CommentTextChar"/>
    <w:uiPriority w:val="99"/>
    <w:semiHidden/>
    <w:unhideWhenUsed/>
    <w:rsid w:val="00E63FE9"/>
    <w:pPr>
      <w:spacing w:line="240" w:lineRule="auto"/>
    </w:pPr>
    <w:rPr>
      <w:sz w:val="20"/>
      <w:szCs w:val="20"/>
    </w:rPr>
  </w:style>
  <w:style w:type="character" w:customStyle="1" w:styleId="CommentTextChar">
    <w:name w:val="Comment Text Char"/>
    <w:basedOn w:val="DefaultParagraphFont"/>
    <w:link w:val="CommentText"/>
    <w:uiPriority w:val="99"/>
    <w:semiHidden/>
    <w:rsid w:val="00E63FE9"/>
    <w:rPr>
      <w:sz w:val="20"/>
      <w:szCs w:val="20"/>
    </w:rPr>
  </w:style>
  <w:style w:type="paragraph" w:styleId="CommentSubject">
    <w:name w:val="annotation subject"/>
    <w:basedOn w:val="CommentText"/>
    <w:next w:val="CommentText"/>
    <w:link w:val="CommentSubjectChar"/>
    <w:uiPriority w:val="99"/>
    <w:semiHidden/>
    <w:unhideWhenUsed/>
    <w:rsid w:val="00E63FE9"/>
    <w:rPr>
      <w:b/>
      <w:bCs/>
    </w:rPr>
  </w:style>
  <w:style w:type="character" w:customStyle="1" w:styleId="CommentSubjectChar">
    <w:name w:val="Comment Subject Char"/>
    <w:basedOn w:val="CommentTextChar"/>
    <w:link w:val="CommentSubject"/>
    <w:uiPriority w:val="99"/>
    <w:semiHidden/>
    <w:rsid w:val="00E63FE9"/>
    <w:rPr>
      <w:b/>
      <w:bCs/>
      <w:sz w:val="20"/>
      <w:szCs w:val="20"/>
    </w:rPr>
  </w:style>
  <w:style w:type="paragraph" w:styleId="BalloonText">
    <w:name w:val="Balloon Text"/>
    <w:basedOn w:val="Normal"/>
    <w:link w:val="BalloonTextChar"/>
    <w:uiPriority w:val="99"/>
    <w:semiHidden/>
    <w:unhideWhenUsed/>
    <w:rsid w:val="00E63F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FE9"/>
    <w:rPr>
      <w:rFonts w:ascii="Segoe UI" w:hAnsi="Segoe UI" w:cs="Segoe UI"/>
      <w:sz w:val="18"/>
      <w:szCs w:val="18"/>
    </w:rPr>
  </w:style>
  <w:style w:type="character" w:styleId="Hyperlink">
    <w:name w:val="Hyperlink"/>
    <w:basedOn w:val="DefaultParagraphFont"/>
    <w:uiPriority w:val="99"/>
    <w:unhideWhenUsed/>
    <w:rsid w:val="00E63FE9"/>
    <w:rPr>
      <w:color w:val="0563C1" w:themeColor="hyperlink"/>
      <w:u w:val="single"/>
    </w:rPr>
  </w:style>
  <w:style w:type="character" w:styleId="UnresolvedMention">
    <w:name w:val="Unresolved Mention"/>
    <w:basedOn w:val="DefaultParagraphFont"/>
    <w:uiPriority w:val="99"/>
    <w:semiHidden/>
    <w:unhideWhenUsed/>
    <w:rsid w:val="00E63FE9"/>
    <w:rPr>
      <w:color w:val="808080"/>
      <w:shd w:val="clear" w:color="auto" w:fill="E6E6E6"/>
    </w:rPr>
  </w:style>
  <w:style w:type="paragraph" w:styleId="Header">
    <w:name w:val="header"/>
    <w:basedOn w:val="Normal"/>
    <w:link w:val="HeaderChar"/>
    <w:uiPriority w:val="99"/>
    <w:unhideWhenUsed/>
    <w:rsid w:val="00A17B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B1B"/>
  </w:style>
  <w:style w:type="paragraph" w:styleId="Footer">
    <w:name w:val="footer"/>
    <w:basedOn w:val="Normal"/>
    <w:link w:val="FooterChar"/>
    <w:uiPriority w:val="99"/>
    <w:unhideWhenUsed/>
    <w:rsid w:val="00A17B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002508">
      <w:bodyDiv w:val="1"/>
      <w:marLeft w:val="0"/>
      <w:marRight w:val="0"/>
      <w:marTop w:val="0"/>
      <w:marBottom w:val="0"/>
      <w:divBdr>
        <w:top w:val="none" w:sz="0" w:space="0" w:color="auto"/>
        <w:left w:val="none" w:sz="0" w:space="0" w:color="auto"/>
        <w:bottom w:val="none" w:sz="0" w:space="0" w:color="auto"/>
        <w:right w:val="none" w:sz="0" w:space="0" w:color="auto"/>
      </w:divBdr>
      <w:divsChild>
        <w:div w:id="983433539">
          <w:marLeft w:val="0"/>
          <w:marRight w:val="0"/>
          <w:marTop w:val="0"/>
          <w:marBottom w:val="0"/>
          <w:divBdr>
            <w:top w:val="none" w:sz="0" w:space="0" w:color="auto"/>
            <w:left w:val="none" w:sz="0" w:space="0" w:color="auto"/>
            <w:bottom w:val="none" w:sz="0" w:space="0" w:color="auto"/>
            <w:right w:val="none" w:sz="0" w:space="0" w:color="auto"/>
          </w:divBdr>
          <w:divsChild>
            <w:div w:id="237329089">
              <w:marLeft w:val="0"/>
              <w:marRight w:val="0"/>
              <w:marTop w:val="0"/>
              <w:marBottom w:val="0"/>
              <w:divBdr>
                <w:top w:val="none" w:sz="0" w:space="0" w:color="auto"/>
                <w:left w:val="none" w:sz="0" w:space="0" w:color="auto"/>
                <w:bottom w:val="none" w:sz="0" w:space="0" w:color="auto"/>
                <w:right w:val="none" w:sz="0" w:space="0" w:color="auto"/>
              </w:divBdr>
            </w:div>
          </w:divsChild>
        </w:div>
        <w:div w:id="1651522518">
          <w:marLeft w:val="0"/>
          <w:marRight w:val="0"/>
          <w:marTop w:val="0"/>
          <w:marBottom w:val="0"/>
          <w:divBdr>
            <w:top w:val="none" w:sz="0" w:space="0" w:color="auto"/>
            <w:left w:val="none" w:sz="0" w:space="0" w:color="auto"/>
            <w:bottom w:val="none" w:sz="0" w:space="0" w:color="auto"/>
            <w:right w:val="none" w:sz="0" w:space="0" w:color="auto"/>
          </w:divBdr>
          <w:divsChild>
            <w:div w:id="1654331333">
              <w:marLeft w:val="0"/>
              <w:marRight w:val="0"/>
              <w:marTop w:val="0"/>
              <w:marBottom w:val="0"/>
              <w:divBdr>
                <w:top w:val="none" w:sz="0" w:space="0" w:color="auto"/>
                <w:left w:val="none" w:sz="0" w:space="0" w:color="auto"/>
                <w:bottom w:val="none" w:sz="0" w:space="0" w:color="auto"/>
                <w:right w:val="none" w:sz="0" w:space="0" w:color="auto"/>
              </w:divBdr>
            </w:div>
          </w:divsChild>
        </w:div>
        <w:div w:id="1618289552">
          <w:marLeft w:val="0"/>
          <w:marRight w:val="0"/>
          <w:marTop w:val="0"/>
          <w:marBottom w:val="0"/>
          <w:divBdr>
            <w:top w:val="none" w:sz="0" w:space="0" w:color="auto"/>
            <w:left w:val="none" w:sz="0" w:space="0" w:color="auto"/>
            <w:bottom w:val="none" w:sz="0" w:space="0" w:color="auto"/>
            <w:right w:val="none" w:sz="0" w:space="0" w:color="auto"/>
          </w:divBdr>
          <w:divsChild>
            <w:div w:id="681712214">
              <w:marLeft w:val="0"/>
              <w:marRight w:val="0"/>
              <w:marTop w:val="0"/>
              <w:marBottom w:val="0"/>
              <w:divBdr>
                <w:top w:val="none" w:sz="0" w:space="0" w:color="auto"/>
                <w:left w:val="none" w:sz="0" w:space="0" w:color="auto"/>
                <w:bottom w:val="none" w:sz="0" w:space="0" w:color="auto"/>
                <w:right w:val="none" w:sz="0" w:space="0" w:color="auto"/>
              </w:divBdr>
            </w:div>
          </w:divsChild>
        </w:div>
        <w:div w:id="1400202812">
          <w:marLeft w:val="0"/>
          <w:marRight w:val="0"/>
          <w:marTop w:val="0"/>
          <w:marBottom w:val="0"/>
          <w:divBdr>
            <w:top w:val="none" w:sz="0" w:space="0" w:color="auto"/>
            <w:left w:val="none" w:sz="0" w:space="0" w:color="auto"/>
            <w:bottom w:val="none" w:sz="0" w:space="0" w:color="auto"/>
            <w:right w:val="none" w:sz="0" w:space="0" w:color="auto"/>
          </w:divBdr>
          <w:divsChild>
            <w:div w:id="146492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13590">
      <w:bodyDiv w:val="1"/>
      <w:marLeft w:val="0"/>
      <w:marRight w:val="0"/>
      <w:marTop w:val="0"/>
      <w:marBottom w:val="0"/>
      <w:divBdr>
        <w:top w:val="none" w:sz="0" w:space="0" w:color="auto"/>
        <w:left w:val="none" w:sz="0" w:space="0" w:color="auto"/>
        <w:bottom w:val="none" w:sz="0" w:space="0" w:color="auto"/>
        <w:right w:val="none" w:sz="0" w:space="0" w:color="auto"/>
      </w:divBdr>
      <w:divsChild>
        <w:div w:id="2142570334">
          <w:marLeft w:val="0"/>
          <w:marRight w:val="0"/>
          <w:marTop w:val="0"/>
          <w:marBottom w:val="0"/>
          <w:divBdr>
            <w:top w:val="none" w:sz="0" w:space="0" w:color="auto"/>
            <w:left w:val="none" w:sz="0" w:space="0" w:color="auto"/>
            <w:bottom w:val="none" w:sz="0" w:space="0" w:color="auto"/>
            <w:right w:val="none" w:sz="0" w:space="0" w:color="auto"/>
          </w:divBdr>
        </w:div>
      </w:divsChild>
    </w:div>
    <w:div w:id="1597519195">
      <w:bodyDiv w:val="1"/>
      <w:marLeft w:val="0"/>
      <w:marRight w:val="0"/>
      <w:marTop w:val="0"/>
      <w:marBottom w:val="0"/>
      <w:divBdr>
        <w:top w:val="none" w:sz="0" w:space="0" w:color="auto"/>
        <w:left w:val="none" w:sz="0" w:space="0" w:color="auto"/>
        <w:bottom w:val="none" w:sz="0" w:space="0" w:color="auto"/>
        <w:right w:val="none" w:sz="0" w:space="0" w:color="auto"/>
      </w:divBdr>
    </w:div>
    <w:div w:id="175003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arketplace" TargetMode="External"/><Relationship Id="rId13" Type="http://schemas.openxmlformats.org/officeDocument/2006/relationships/hyperlink" Target="https://en.wikipedia.org/wiki/Amazon_Mechanical_Turk" TargetMode="External"/><Relationship Id="rId18" Type="http://schemas.openxmlformats.org/officeDocument/2006/relationships/hyperlink" Target="https://en.wikipedia.org/wiki/Napoleon_Bonaparte" TargetMode="External"/><Relationship Id="rId26" Type="http://schemas.openxmlformats.org/officeDocument/2006/relationships/hyperlink" Target="https://en.wikipedia.org/wiki/Gift_certificate" TargetMode="External"/><Relationship Id="rId39" Type="http://schemas.openxmlformats.org/officeDocument/2006/relationships/hyperlink" Target="https://cloud.google.com/tpu/" TargetMode="External"/><Relationship Id="rId3" Type="http://schemas.openxmlformats.org/officeDocument/2006/relationships/webSettings" Target="webSettings.xml"/><Relationship Id="rId21" Type="http://schemas.openxmlformats.org/officeDocument/2006/relationships/hyperlink" Target="https://en.wikipedia.org/wiki/Independent_contractor" TargetMode="External"/><Relationship Id="rId34" Type="http://schemas.openxmlformats.org/officeDocument/2006/relationships/hyperlink" Target="https://en.wikipedia.org/wiki/Jeff_Bezos" TargetMode="External"/><Relationship Id="rId42" Type="http://schemas.openxmlformats.org/officeDocument/2006/relationships/hyperlink" Target="https://cloud.google.com/datalab/" TargetMode="External"/><Relationship Id="rId7" Type="http://schemas.openxmlformats.org/officeDocument/2006/relationships/hyperlink" Target="https://en.wikipedia.org/wiki/Internet" TargetMode="External"/><Relationship Id="rId12" Type="http://schemas.openxmlformats.org/officeDocument/2006/relationships/hyperlink" Target="https://en.wikipedia.org/wiki/Application_programming_interface" TargetMode="External"/><Relationship Id="rId17" Type="http://schemas.openxmlformats.org/officeDocument/2006/relationships/hyperlink" Target="https://en.wikipedia.org/wiki/Wolfgang_von_Kempelen" TargetMode="External"/><Relationship Id="rId25" Type="http://schemas.openxmlformats.org/officeDocument/2006/relationships/hyperlink" Target="https://en.wikipedia.org/wiki/Amazon_Mechanical_Turk" TargetMode="External"/><Relationship Id="rId33" Type="http://schemas.openxmlformats.org/officeDocument/2006/relationships/hyperlink" Target="https://en.wikipedia.org/wiki/Amazon_Mechanical_Turk" TargetMode="External"/><Relationship Id="rId38" Type="http://schemas.openxmlformats.org/officeDocument/2006/relationships/hyperlink" Target="https://github.com/tensorflow/tpu/tree/master/models/official" TargetMode="External"/><Relationship Id="rId2" Type="http://schemas.openxmlformats.org/officeDocument/2006/relationships/settings" Target="settings.xml"/><Relationship Id="rId16" Type="http://schemas.openxmlformats.org/officeDocument/2006/relationships/hyperlink" Target="https://en.wikipedia.org/wiki/Automaton" TargetMode="External"/><Relationship Id="rId20" Type="http://schemas.openxmlformats.org/officeDocument/2006/relationships/hyperlink" Target="https://en.wikipedia.org/wiki/Chess_master" TargetMode="External"/><Relationship Id="rId29" Type="http://schemas.openxmlformats.org/officeDocument/2006/relationships/hyperlink" Target="https://en.wikipedia.org/wiki/Amazon_Mechanical_Turk" TargetMode="External"/><Relationship Id="rId41" Type="http://schemas.openxmlformats.org/officeDocument/2006/relationships/hyperlink" Target="https://cloud.google.com/dataflow/" TargetMode="External"/><Relationship Id="rId1" Type="http://schemas.openxmlformats.org/officeDocument/2006/relationships/styles" Target="styles.xml"/><Relationship Id="rId6" Type="http://schemas.openxmlformats.org/officeDocument/2006/relationships/hyperlink" Target="https://en.wikipedia.org/wiki/Crowdsourcing" TargetMode="External"/><Relationship Id="rId11" Type="http://schemas.openxmlformats.org/officeDocument/2006/relationships/hyperlink" Target="https://en.wikipedia.org/wiki/Amazon_Mechanical_Turk" TargetMode="External"/><Relationship Id="rId24" Type="http://schemas.openxmlformats.org/officeDocument/2006/relationships/hyperlink" Target="https://en.wikipedia.org/wiki/Workers_compensation" TargetMode="External"/><Relationship Id="rId32" Type="http://schemas.openxmlformats.org/officeDocument/2006/relationships/hyperlink" Target="https://en.wikipedia.org/wiki/Amazon_Mechanical_Turk" TargetMode="External"/><Relationship Id="rId37" Type="http://schemas.openxmlformats.org/officeDocument/2006/relationships/hyperlink" Target="https://cloud.google.com/automl/" TargetMode="External"/><Relationship Id="rId40" Type="http://schemas.openxmlformats.org/officeDocument/2006/relationships/hyperlink" Target="https://cloud.google.com/storage/" TargetMode="Externa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en.wikipedia.org/wiki/The_Turk" TargetMode="External"/><Relationship Id="rId23" Type="http://schemas.openxmlformats.org/officeDocument/2006/relationships/hyperlink" Target="https://en.wikipedia.org/wiki/Overtime" TargetMode="External"/><Relationship Id="rId28" Type="http://schemas.openxmlformats.org/officeDocument/2006/relationships/hyperlink" Target="https://en.wikipedia.org/wiki/United_States" TargetMode="External"/><Relationship Id="rId36" Type="http://schemas.openxmlformats.org/officeDocument/2006/relationships/hyperlink" Target="https://en.wikipedia.org/wiki/Collaborative_human_interpreter" TargetMode="External"/><Relationship Id="rId10" Type="http://schemas.openxmlformats.org/officeDocument/2006/relationships/hyperlink" Target="https://en.wikipedia.org/wiki/Amazon.com" TargetMode="External"/><Relationship Id="rId19" Type="http://schemas.openxmlformats.org/officeDocument/2006/relationships/hyperlink" Target="https://en.wikipedia.org/wiki/Benjamin_Franklin" TargetMode="External"/><Relationship Id="rId31" Type="http://schemas.openxmlformats.org/officeDocument/2006/relationships/hyperlink" Target="https://en.wikipedia.org/wiki/Amazon_Mechanical_Turk" TargetMode="Externa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en.wikipedia.org/wiki/Amazon_Web_Services" TargetMode="External"/><Relationship Id="rId14" Type="http://schemas.openxmlformats.org/officeDocument/2006/relationships/hyperlink" Target="https://en.wikipedia.org/wiki/Amazon_Mechanical_Turk" TargetMode="External"/><Relationship Id="rId22" Type="http://schemas.openxmlformats.org/officeDocument/2006/relationships/hyperlink" Target="https://en.wikipedia.org/wiki/Minimum_wage" TargetMode="External"/><Relationship Id="rId27" Type="http://schemas.openxmlformats.org/officeDocument/2006/relationships/hyperlink" Target="https://en.wikipedia.org/wiki/Amazon_Mechanical_Turk" TargetMode="External"/><Relationship Id="rId30" Type="http://schemas.openxmlformats.org/officeDocument/2006/relationships/hyperlink" Target="https://en.wikipedia.org/wiki/Amazon_Mechanical_Turk" TargetMode="External"/><Relationship Id="rId35" Type="http://schemas.openxmlformats.org/officeDocument/2006/relationships/hyperlink" Target="https://en.wikipedia.org/wiki/Amazon_Mechanical_Turk" TargetMode="External"/><Relationship Id="rId43" Type="http://schemas.openxmlformats.org/officeDocument/2006/relationships/hyperlink" Target="https://cloud.google.com/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1383</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Conway</dc:creator>
  <cp:keywords/>
  <dc:description/>
  <cp:lastModifiedBy>Lynn Conway</cp:lastModifiedBy>
  <cp:revision>1</cp:revision>
  <dcterms:created xsi:type="dcterms:W3CDTF">2018-03-08T18:42:00Z</dcterms:created>
  <dcterms:modified xsi:type="dcterms:W3CDTF">2018-03-09T19:33:00Z</dcterms:modified>
</cp:coreProperties>
</file>