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1695"/>
        <w:gridCol w:w="2160"/>
      </w:tblGrid>
      <w:tr w:rsidR="00977CAC" w:rsidRPr="00977CAC" w14:paraId="72FD47A1" w14:textId="77777777" w:rsidTr="00977CAC">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650"/>
            </w:tblGrid>
            <w:tr w:rsidR="00977CAC" w:rsidRPr="00977CAC" w14:paraId="7DF0757E" w14:textId="77777777">
              <w:trPr>
                <w:tblCellSpacing w:w="15" w:type="dxa"/>
              </w:trPr>
              <w:tc>
                <w:tcPr>
                  <w:tcW w:w="0" w:type="auto"/>
                  <w:vAlign w:val="center"/>
                  <w:hideMark/>
                </w:tcPr>
                <w:p w14:paraId="30CE85D1" w14:textId="77777777" w:rsidR="00977CAC" w:rsidRPr="00977CAC" w:rsidRDefault="00977CAC" w:rsidP="00977CAC">
                  <w:pPr>
                    <w:spacing w:before="100" w:beforeAutospacing="1" w:after="100" w:afterAutospacing="1"/>
                    <w:outlineLvl w:val="2"/>
                    <w:rPr>
                      <w:rFonts w:ascii="Times New Roman" w:eastAsia="Times New Roman" w:hAnsi="Times New Roman" w:cs="Times New Roman"/>
                      <w:b/>
                      <w:bCs/>
                      <w:sz w:val="22"/>
                      <w:szCs w:val="22"/>
                    </w:rPr>
                  </w:pPr>
                  <w:r w:rsidRPr="00977CAC">
                    <w:rPr>
                      <w:rFonts w:ascii="Times New Roman" w:eastAsia="Times New Roman" w:hAnsi="Times New Roman" w:cs="Times New Roman"/>
                      <w:b/>
                      <w:bCs/>
                      <w:sz w:val="22"/>
                      <w:szCs w:val="22"/>
                    </w:rPr>
                    <w:t xml:space="preserve">John Leslie King </w:t>
                  </w:r>
                </w:p>
              </w:tc>
            </w:tr>
          </w:tbl>
          <w:p w14:paraId="0CD8696C" w14:textId="77777777" w:rsidR="00977CAC" w:rsidRPr="00977CAC" w:rsidRDefault="00977CAC" w:rsidP="00977CAC">
            <w:pPr>
              <w:rPr>
                <w:rFonts w:ascii="Times New Roman" w:eastAsia="Times New Roman" w:hAnsi="Times New Roman" w:cs="Times New Roman"/>
                <w:sz w:val="22"/>
                <w:szCs w:val="22"/>
              </w:rPr>
            </w:pPr>
          </w:p>
        </w:tc>
        <w:tc>
          <w:tcPr>
            <w:tcW w:w="0" w:type="auto"/>
            <w:vAlign w:val="center"/>
            <w:hideMark/>
          </w:tcPr>
          <w:p w14:paraId="65511771" w14:textId="77777777" w:rsidR="00977CAC" w:rsidRPr="00977CAC" w:rsidRDefault="00977CAC" w:rsidP="00977CAC">
            <w:pPr>
              <w:rPr>
                <w:rFonts w:ascii="Times New Roman" w:eastAsia="Times New Roman" w:hAnsi="Times New Roman" w:cs="Times New Roman"/>
                <w:sz w:val="22"/>
                <w:szCs w:val="22"/>
              </w:rPr>
            </w:pPr>
            <w:r w:rsidRPr="00977CAC">
              <w:rPr>
                <w:rFonts w:ascii="Times New Roman" w:eastAsia="Times New Roman" w:hAnsi="Times New Roman" w:cs="Times New Roman"/>
                <w:noProof/>
                <w:sz w:val="22"/>
                <w:szCs w:val="22"/>
              </w:rPr>
              <w:drawing>
                <wp:inline distT="0" distB="0" distL="0" distR="0" wp14:anchorId="34FF0FAE" wp14:editId="3809509E">
                  <wp:extent cx="7620" cy="7620"/>
                  <wp:effectExtent l="0" t="0" r="0" b="0"/>
                  <wp:docPr id="1" name="Picture 1"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77CAC">
              <w:rPr>
                <w:rFonts w:ascii="Times New Roman" w:eastAsia="Times New Roman" w:hAnsi="Times New Roman" w:cs="Times New Roman"/>
                <w:sz w:val="22"/>
                <w:szCs w:val="22"/>
              </w:rPr>
              <w:t>4:47 PM (22 hours ago)</w:t>
            </w:r>
          </w:p>
        </w:tc>
      </w:tr>
    </w:tbl>
    <w:p w14:paraId="79B1D5CF" w14:textId="77777777" w:rsidR="00977CAC" w:rsidRPr="00977CAC" w:rsidRDefault="00977CAC" w:rsidP="00977CAC">
      <w:pPr>
        <w:rPr>
          <w:rFonts w:ascii="Times New Roman" w:eastAsia="Times New Roman" w:hAnsi="Times New Roman" w:cs="Times New Roman"/>
          <w:vanish/>
          <w:sz w:val="22"/>
          <w:szCs w:val="22"/>
        </w:rPr>
      </w:pP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977CAC" w:rsidRPr="00977CAC" w14:paraId="70E9EC9C" w14:textId="77777777" w:rsidTr="00977CAC">
        <w:trPr>
          <w:tblCellSpacing w:w="15" w:type="dxa"/>
        </w:trPr>
        <w:tc>
          <w:tcPr>
            <w:tcW w:w="0" w:type="auto"/>
            <w:vAlign w:val="center"/>
            <w:hideMark/>
          </w:tcPr>
          <w:p w14:paraId="36645CD0" w14:textId="77777777" w:rsidR="00977CAC" w:rsidRPr="00977CAC" w:rsidRDefault="00977CAC" w:rsidP="00977CAC">
            <w:pPr>
              <w:rPr>
                <w:rFonts w:ascii="Times New Roman" w:eastAsia="Times New Roman" w:hAnsi="Times New Roman" w:cs="Times New Roman"/>
                <w:sz w:val="22"/>
                <w:szCs w:val="22"/>
              </w:rPr>
            </w:pPr>
          </w:p>
        </w:tc>
        <w:tc>
          <w:tcPr>
            <w:tcW w:w="0" w:type="auto"/>
            <w:vMerge w:val="restart"/>
            <w:vAlign w:val="center"/>
            <w:hideMark/>
          </w:tcPr>
          <w:p w14:paraId="43495FB8" w14:textId="77777777" w:rsidR="00977CAC" w:rsidRPr="00977CAC" w:rsidRDefault="00977CAC" w:rsidP="00977CAC">
            <w:pPr>
              <w:rPr>
                <w:rFonts w:ascii="Times New Roman" w:eastAsia="Times New Roman" w:hAnsi="Times New Roman" w:cs="Times New Roman"/>
                <w:sz w:val="22"/>
                <w:szCs w:val="22"/>
              </w:rPr>
            </w:pPr>
          </w:p>
        </w:tc>
      </w:tr>
      <w:tr w:rsidR="00977CAC" w:rsidRPr="00977CAC" w14:paraId="0806A994" w14:textId="77777777" w:rsidTr="00977CAC">
        <w:trPr>
          <w:tblCellSpacing w:w="15" w:type="dxa"/>
        </w:trPr>
        <w:tc>
          <w:tcPr>
            <w:tcW w:w="0" w:type="auto"/>
            <w:vAlign w:val="center"/>
            <w:hideMark/>
          </w:tcPr>
          <w:p w14:paraId="5927038C" w14:textId="77777777" w:rsidR="00977CAC" w:rsidRPr="00977CAC" w:rsidRDefault="00977CAC" w:rsidP="00977CAC">
            <w:pPr>
              <w:rPr>
                <w:rFonts w:ascii="Times New Roman" w:eastAsia="Times New Roman" w:hAnsi="Times New Roman" w:cs="Times New Roman"/>
                <w:sz w:val="22"/>
                <w:szCs w:val="22"/>
              </w:rPr>
            </w:pPr>
          </w:p>
        </w:tc>
        <w:tc>
          <w:tcPr>
            <w:tcW w:w="0" w:type="auto"/>
            <w:vMerge/>
            <w:vAlign w:val="center"/>
            <w:hideMark/>
          </w:tcPr>
          <w:p w14:paraId="48BFFAD5" w14:textId="77777777" w:rsidR="00977CAC" w:rsidRPr="00977CAC" w:rsidRDefault="00977CAC" w:rsidP="00977CAC">
            <w:pPr>
              <w:rPr>
                <w:rFonts w:ascii="Times New Roman" w:eastAsia="Times New Roman" w:hAnsi="Times New Roman" w:cs="Times New Roman"/>
                <w:sz w:val="22"/>
                <w:szCs w:val="22"/>
              </w:rPr>
            </w:pPr>
          </w:p>
        </w:tc>
      </w:tr>
    </w:tbl>
    <w:p w14:paraId="02A45156" w14:textId="77777777" w:rsidR="00977CAC" w:rsidRPr="00977CAC" w:rsidRDefault="00977CAC" w:rsidP="00977CAC">
      <w:pPr>
        <w:rPr>
          <w:rFonts w:ascii="Times New Roman" w:eastAsia="Times New Roman" w:hAnsi="Times New Roman" w:cs="Times New Roman"/>
          <w:vanish/>
          <w:sz w:val="22"/>
          <w:szCs w:val="22"/>
        </w:rPr>
      </w:pPr>
    </w:p>
    <w:tbl>
      <w:tblPr>
        <w:tblW w:w="0" w:type="auto"/>
        <w:tblCellSpacing w:w="15" w:type="dxa"/>
        <w:tblCellMar>
          <w:left w:w="0" w:type="dxa"/>
          <w:right w:w="0" w:type="dxa"/>
        </w:tblCellMar>
        <w:tblLook w:val="04A0" w:firstRow="1" w:lastRow="0" w:firstColumn="1" w:lastColumn="0" w:noHBand="0" w:noVBand="1"/>
      </w:tblPr>
      <w:tblGrid>
        <w:gridCol w:w="9360"/>
      </w:tblGrid>
      <w:tr w:rsidR="00977CAC" w:rsidRPr="00977CAC" w14:paraId="7E30E646" w14:textId="77777777" w:rsidTr="00977CAC">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15"/>
            </w:tblGrid>
            <w:tr w:rsidR="00977CAC" w:rsidRPr="00977CAC" w14:paraId="08BA2F25" w14:textId="77777777" w:rsidTr="00977CAC">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555"/>
                  </w:tblGrid>
                  <w:tr w:rsidR="00977CAC" w:rsidRPr="00977CAC" w14:paraId="6F7B7FD2" w14:textId="77777777">
                    <w:trPr>
                      <w:tblCellSpacing w:w="15" w:type="dxa"/>
                    </w:trPr>
                    <w:tc>
                      <w:tcPr>
                        <w:tcW w:w="0" w:type="auto"/>
                        <w:vAlign w:val="center"/>
                        <w:hideMark/>
                      </w:tcPr>
                      <w:p w14:paraId="74D0F70D" w14:textId="77777777" w:rsidR="00977CAC" w:rsidRPr="00977CAC" w:rsidRDefault="00977CAC" w:rsidP="00977CAC">
                        <w:pPr>
                          <w:rPr>
                            <w:rFonts w:ascii="Times New Roman" w:eastAsia="Times New Roman" w:hAnsi="Times New Roman" w:cs="Times New Roman"/>
                            <w:sz w:val="22"/>
                            <w:szCs w:val="22"/>
                          </w:rPr>
                        </w:pPr>
                        <w:r w:rsidRPr="00977CAC">
                          <w:rPr>
                            <w:rFonts w:ascii="Times New Roman" w:eastAsia="Times New Roman" w:hAnsi="Times New Roman" w:cs="Times New Roman"/>
                            <w:sz w:val="22"/>
                            <w:szCs w:val="22"/>
                          </w:rPr>
                          <w:t xml:space="preserve">to me </w:t>
                        </w:r>
                      </w:p>
                      <w:p w14:paraId="0FA2B161" w14:textId="77777777" w:rsidR="00977CAC" w:rsidRPr="00977CAC" w:rsidRDefault="00977CAC" w:rsidP="00977CAC">
                        <w:pPr>
                          <w:rPr>
                            <w:rFonts w:ascii="Times New Roman" w:eastAsia="Times New Roman" w:hAnsi="Times New Roman" w:cs="Times New Roman"/>
                            <w:sz w:val="22"/>
                            <w:szCs w:val="22"/>
                          </w:rPr>
                        </w:pPr>
                        <w:r w:rsidRPr="00977CAC">
                          <w:rPr>
                            <w:rFonts w:ascii="Times New Roman" w:eastAsia="Times New Roman" w:hAnsi="Times New Roman" w:cs="Times New Roman"/>
                            <w:noProof/>
                            <w:sz w:val="22"/>
                            <w:szCs w:val="22"/>
                          </w:rPr>
                          <w:drawing>
                            <wp:inline distT="0" distB="0" distL="0" distR="0" wp14:anchorId="58667F09" wp14:editId="6F245A9A">
                              <wp:extent cx="7620" cy="7620"/>
                              <wp:effectExtent l="0" t="0" r="0" b="0"/>
                              <wp:docPr id="2" name=":1ph"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h"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6FE39439" w14:textId="77777777" w:rsidR="00977CAC" w:rsidRPr="00977CAC" w:rsidRDefault="00977CAC" w:rsidP="00977CAC">
                  <w:pPr>
                    <w:rPr>
                      <w:rFonts w:ascii="Times New Roman" w:eastAsia="Times New Roman" w:hAnsi="Times New Roman" w:cs="Times New Roman"/>
                      <w:sz w:val="22"/>
                      <w:szCs w:val="22"/>
                    </w:rPr>
                  </w:pPr>
                </w:p>
              </w:tc>
            </w:tr>
          </w:tbl>
          <w:p w14:paraId="69AF4939" w14:textId="77777777" w:rsidR="00977CAC" w:rsidRPr="00977CAC" w:rsidRDefault="00977CAC" w:rsidP="00977CAC">
            <w:pPr>
              <w:rPr>
                <w:rFonts w:ascii="Times New Roman" w:eastAsia="Times New Roman" w:hAnsi="Times New Roman" w:cs="Times New Roman"/>
                <w:sz w:val="22"/>
                <w:szCs w:val="22"/>
              </w:rPr>
            </w:pPr>
            <w:r w:rsidRPr="00977CAC">
              <w:rPr>
                <w:rFonts w:ascii="Times New Roman" w:eastAsia="Times New Roman" w:hAnsi="Times New Roman" w:cs="Times New Roman"/>
                <w:sz w:val="22"/>
                <w:szCs w:val="22"/>
              </w:rPr>
              <w:t>Hi Lynn,</w:t>
            </w:r>
          </w:p>
          <w:p w14:paraId="0499050C" w14:textId="77777777" w:rsidR="00977CAC" w:rsidRPr="00977CAC" w:rsidRDefault="00977CAC" w:rsidP="00977CAC">
            <w:pPr>
              <w:rPr>
                <w:rFonts w:ascii="Times New Roman" w:eastAsia="Times New Roman" w:hAnsi="Times New Roman" w:cs="Times New Roman"/>
                <w:sz w:val="22"/>
                <w:szCs w:val="22"/>
              </w:rPr>
            </w:pPr>
          </w:p>
          <w:p w14:paraId="7D636211" w14:textId="77777777" w:rsidR="00977CAC" w:rsidRPr="00977CAC" w:rsidRDefault="00977CAC" w:rsidP="00977CAC">
            <w:pPr>
              <w:rPr>
                <w:rFonts w:ascii="Times New Roman" w:eastAsia="Times New Roman" w:hAnsi="Times New Roman" w:cs="Times New Roman"/>
                <w:sz w:val="22"/>
                <w:szCs w:val="22"/>
              </w:rPr>
            </w:pPr>
            <w:r w:rsidRPr="00977CAC">
              <w:rPr>
                <w:rFonts w:ascii="Times New Roman" w:eastAsia="Times New Roman" w:hAnsi="Times New Roman" w:cs="Times New Roman"/>
                <w:sz w:val="22"/>
                <w:szCs w:val="22"/>
              </w:rPr>
              <w:t xml:space="preserve">The discussion was very helpful.  I have clipped out the latter part of the draft I made and redone it.  I have two powerful take-aways from this.  The first is that forgetting </w:t>
            </w:r>
            <w:proofErr w:type="gramStart"/>
            <w:r w:rsidRPr="00977CAC">
              <w:rPr>
                <w:rFonts w:ascii="Times New Roman" w:eastAsia="Times New Roman" w:hAnsi="Times New Roman" w:cs="Times New Roman"/>
                <w:sz w:val="22"/>
                <w:szCs w:val="22"/>
              </w:rPr>
              <w:t>actually happens</w:t>
            </w:r>
            <w:proofErr w:type="gramEnd"/>
            <w:r w:rsidRPr="00977CAC">
              <w:rPr>
                <w:rFonts w:ascii="Times New Roman" w:eastAsia="Times New Roman" w:hAnsi="Times New Roman" w:cs="Times New Roman"/>
                <w:sz w:val="22"/>
                <w:szCs w:val="22"/>
              </w:rPr>
              <w:t xml:space="preserve">, and the consequences are great -- it is unjust for those forgotten and deeply inefficient as well as unjust at the social level.  Moreover, forgetting leads to a lack of expectation that creates the self-fulfilling prophecy that the "pipeline" doesn't have what we are looking for.  In other words, forgetting has costs at multiple levels. It is hard to fix.  The second thing is that the problem is not fixed by having a few evil-doers get their minds right because there are too few evil-doers around.  Most of those who </w:t>
            </w:r>
            <w:proofErr w:type="gramStart"/>
            <w:r w:rsidRPr="00977CAC">
              <w:rPr>
                <w:rFonts w:ascii="Times New Roman" w:eastAsia="Times New Roman" w:hAnsi="Times New Roman" w:cs="Times New Roman"/>
                <w:sz w:val="22"/>
                <w:szCs w:val="22"/>
              </w:rPr>
              <w:t>cause</w:t>
            </w:r>
            <w:proofErr w:type="gramEnd"/>
            <w:r w:rsidRPr="00977CAC">
              <w:rPr>
                <w:rFonts w:ascii="Times New Roman" w:eastAsia="Times New Roman" w:hAnsi="Times New Roman" w:cs="Times New Roman"/>
                <w:sz w:val="22"/>
                <w:szCs w:val="22"/>
              </w:rPr>
              <w:t xml:space="preserve"> problems do so, not because of what they deliberately do, but because of what they lack -- expectation of success by women in computing innovation.  I have, perhaps unartfully, tried to make these points in what I have done.  Use none/any/all of it as you think about this.</w:t>
            </w:r>
          </w:p>
          <w:p w14:paraId="68B615AB" w14:textId="77777777" w:rsidR="00977CAC" w:rsidRPr="00977CAC" w:rsidRDefault="00977CAC" w:rsidP="00977CAC">
            <w:pPr>
              <w:rPr>
                <w:rFonts w:ascii="Times New Roman" w:eastAsia="Times New Roman" w:hAnsi="Times New Roman" w:cs="Times New Roman"/>
                <w:sz w:val="22"/>
                <w:szCs w:val="22"/>
              </w:rPr>
            </w:pPr>
            <w:r w:rsidRPr="00977CAC">
              <w:rPr>
                <w:rFonts w:ascii="Times New Roman" w:eastAsia="Times New Roman" w:hAnsi="Times New Roman" w:cs="Times New Roman"/>
                <w:noProof/>
                <w:sz w:val="22"/>
                <w:szCs w:val="22"/>
              </w:rPr>
              <w:drawing>
                <wp:inline distT="0" distB="0" distL="0" distR="0" wp14:anchorId="60B4BA15" wp14:editId="1053A673">
                  <wp:extent cx="7620" cy="7620"/>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C6A25C0" w14:textId="77777777" w:rsidR="00977CAC" w:rsidRPr="00977CAC" w:rsidRDefault="00977CAC" w:rsidP="00977CAC">
            <w:pPr>
              <w:rPr>
                <w:rFonts w:ascii="Times New Roman" w:eastAsia="Times New Roman" w:hAnsi="Times New Roman" w:cs="Times New Roman"/>
                <w:color w:val="888888"/>
                <w:sz w:val="22"/>
                <w:szCs w:val="22"/>
              </w:rPr>
            </w:pPr>
          </w:p>
          <w:p w14:paraId="7F370E6A" w14:textId="77777777" w:rsidR="00977CAC" w:rsidRPr="00977CAC" w:rsidRDefault="00977CAC" w:rsidP="00977CAC">
            <w:pPr>
              <w:rPr>
                <w:rFonts w:ascii="Times New Roman" w:eastAsia="Times New Roman" w:hAnsi="Times New Roman" w:cs="Times New Roman"/>
                <w:color w:val="888888"/>
                <w:sz w:val="22"/>
                <w:szCs w:val="22"/>
              </w:rPr>
            </w:pPr>
            <w:r w:rsidRPr="00977CAC">
              <w:rPr>
                <w:rFonts w:ascii="Times New Roman" w:eastAsia="Times New Roman" w:hAnsi="Times New Roman" w:cs="Times New Roman"/>
                <w:color w:val="888888"/>
                <w:sz w:val="22"/>
                <w:szCs w:val="22"/>
              </w:rPr>
              <w:t>John</w:t>
            </w:r>
          </w:p>
        </w:tc>
      </w:tr>
    </w:tbl>
    <w:p w14:paraId="02E7C844" w14:textId="1A4AA67C" w:rsidR="00977CAC" w:rsidRDefault="00977CAC" w:rsidP="00AA341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______________________________________________________________________________</w:t>
      </w:r>
    </w:p>
    <w:p w14:paraId="3CE1A283" w14:textId="37244FA9" w:rsidR="00977CAC" w:rsidRDefault="00977CAC" w:rsidP="00AA3411">
      <w:pPr>
        <w:pStyle w:val="Heading4"/>
        <w:spacing w:before="0" w:beforeAutospacing="0" w:after="0" w:afterAutospacing="0"/>
        <w:rPr>
          <w:rFonts w:asciiTheme="minorHAnsi" w:hAnsiTheme="minorHAnsi" w:cstheme="minorHAnsi"/>
          <w:b w:val="0"/>
        </w:rPr>
      </w:pPr>
    </w:p>
    <w:p w14:paraId="0710D898" w14:textId="77777777" w:rsidR="00977CAC" w:rsidRDefault="00977CAC" w:rsidP="00AA3411">
      <w:pPr>
        <w:pStyle w:val="Heading4"/>
        <w:spacing w:before="0" w:beforeAutospacing="0" w:after="0" w:afterAutospacing="0"/>
        <w:rPr>
          <w:rFonts w:asciiTheme="minorHAnsi" w:hAnsiTheme="minorHAnsi" w:cstheme="minorHAnsi"/>
          <w:b w:val="0"/>
        </w:rPr>
      </w:pPr>
      <w:bookmarkStart w:id="0" w:name="_GoBack"/>
      <w:bookmarkEnd w:id="0"/>
    </w:p>
    <w:p w14:paraId="449E601C" w14:textId="6161E053" w:rsidR="00AA3411" w:rsidRDefault="00977CAC" w:rsidP="00AA341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Ti</w:t>
      </w:r>
      <w:r w:rsidR="00AA3411">
        <w:rPr>
          <w:rFonts w:asciiTheme="minorHAnsi" w:hAnsiTheme="minorHAnsi" w:cstheme="minorHAnsi"/>
          <w:b w:val="0"/>
        </w:rPr>
        <w:t>me and Change</w:t>
      </w:r>
    </w:p>
    <w:p w14:paraId="0AD9F2C2" w14:textId="77777777" w:rsidR="00AA3411" w:rsidRDefault="00AA3411" w:rsidP="00AA3411">
      <w:pPr>
        <w:pStyle w:val="Heading4"/>
        <w:spacing w:before="0" w:beforeAutospacing="0" w:after="0" w:afterAutospacing="0"/>
        <w:rPr>
          <w:rFonts w:asciiTheme="minorHAnsi" w:hAnsiTheme="minorHAnsi" w:cstheme="minorHAnsi"/>
          <w:b w:val="0"/>
        </w:rPr>
      </w:pPr>
    </w:p>
    <w:p w14:paraId="6642B51F" w14:textId="77777777" w:rsidR="00AA3411" w:rsidRDefault="00AA3411" w:rsidP="00AA3411">
      <w:pPr>
        <w:pStyle w:val="Heading4"/>
        <w:spacing w:before="0" w:beforeAutospacing="0" w:after="0" w:afterAutospacing="0"/>
        <w:rPr>
          <w:rFonts w:cstheme="minorHAnsi"/>
        </w:rPr>
      </w:pPr>
      <w:r>
        <w:rPr>
          <w:rFonts w:asciiTheme="minorHAnsi" w:hAnsiTheme="minorHAnsi" w:cstheme="minorHAnsi"/>
          <w:b w:val="0"/>
        </w:rPr>
        <w:t xml:space="preserve">It is customary in closing discussions of “broadening participation” – the preferred phrase of some organizations for issues like “diversity” and “underrepresentation” – to lament the shortfalls and insist on vigorous redress.  Yet the problem persists.  Perhaps this is because change, which does seem to be in the right direction over time, takes so long. </w:t>
      </w:r>
      <w:r>
        <w:rPr>
          <w:rFonts w:cstheme="minorHAnsi"/>
        </w:rPr>
        <w:t xml:space="preserve">Perhaps this is what Theodore Parker was talking about when he said about slavery in 1853, “The arc of the moral universe is long, but it bends toward justice.”  Those who have suffered injustice find cold comfort in the “long” part, but in the </w:t>
      </w:r>
      <w:proofErr w:type="gramStart"/>
      <w:r>
        <w:rPr>
          <w:rFonts w:cstheme="minorHAnsi"/>
        </w:rPr>
        <w:t>end</w:t>
      </w:r>
      <w:proofErr w:type="gramEnd"/>
      <w:r>
        <w:rPr>
          <w:rFonts w:cstheme="minorHAnsi"/>
        </w:rPr>
        <w:t xml:space="preserve"> things might end up on the winning side.</w:t>
      </w:r>
    </w:p>
    <w:p w14:paraId="282B4C64" w14:textId="77777777" w:rsidR="00AA3411" w:rsidRDefault="00AA3411" w:rsidP="00AA3411">
      <w:pPr>
        <w:pStyle w:val="Heading4"/>
        <w:spacing w:before="0" w:beforeAutospacing="0" w:after="0" w:afterAutospacing="0"/>
        <w:rPr>
          <w:rFonts w:cstheme="minorHAnsi"/>
        </w:rPr>
      </w:pPr>
    </w:p>
    <w:p w14:paraId="201E61E9" w14:textId="77777777" w:rsidR="00AA3411" w:rsidRDefault="00AA3411" w:rsidP="00AA341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t xml:space="preserve">Acceleration of change as it bends toward justice requires addressing the root causes of the problem.  One I would suggest has to do with expectations.  Assume for the moment that innovations in computing are not expected from women, and that computing innovations by women are likely – not just possibly but likely – to disappear. If so, this has a manifold effect on innovation by women.  In most cases credit for the innovations will go to men involved in the innovations.  Men do not have to aggrandize the credit; it just happens as men are remembered and women disappear.  If this happens, it discourages women who do or would innovate, which adds to the perception that women do not </w:t>
      </w:r>
      <w:proofErr w:type="gramStart"/>
      <w:r>
        <w:rPr>
          <w:rFonts w:asciiTheme="minorHAnsi" w:hAnsiTheme="minorHAnsi" w:cstheme="minorHAnsi"/>
          <w:b w:val="0"/>
        </w:rPr>
        <w:t>innovate, and</w:t>
      </w:r>
      <w:proofErr w:type="gramEnd"/>
      <w:r>
        <w:rPr>
          <w:rFonts w:asciiTheme="minorHAnsi" w:hAnsiTheme="minorHAnsi" w:cstheme="minorHAnsi"/>
          <w:b w:val="0"/>
        </w:rPr>
        <w:t xml:space="preserve"> fuels the </w:t>
      </w:r>
      <w:proofErr w:type="spellStart"/>
      <w:r>
        <w:rPr>
          <w:rFonts w:asciiTheme="minorHAnsi" w:hAnsiTheme="minorHAnsi" w:cstheme="minorHAnsi"/>
          <w:b w:val="0"/>
        </w:rPr>
        <w:t>expectaton</w:t>
      </w:r>
      <w:proofErr w:type="spellEnd"/>
      <w:r>
        <w:rPr>
          <w:rFonts w:asciiTheme="minorHAnsi" w:hAnsiTheme="minorHAnsi" w:cstheme="minorHAnsi"/>
          <w:b w:val="0"/>
        </w:rPr>
        <w:t xml:space="preserve"> that innovation does not come from women.  Over the long run women can be discouraged from acquiring the necessary skills to be innovators.  “Why bother?” the astute might ask.  Why, indeed?  If the women are not prepared, the “pipeline” is blamed and the problem is perpetuated.</w:t>
      </w:r>
    </w:p>
    <w:p w14:paraId="489EE95B" w14:textId="77777777" w:rsidR="00AA3411" w:rsidRDefault="00AA3411" w:rsidP="00AA3411">
      <w:pPr>
        <w:pStyle w:val="Heading4"/>
        <w:spacing w:before="0" w:beforeAutospacing="0" w:after="0" w:afterAutospacing="0"/>
        <w:rPr>
          <w:rFonts w:asciiTheme="minorHAnsi" w:hAnsiTheme="minorHAnsi" w:cstheme="minorHAnsi"/>
          <w:b w:val="0"/>
        </w:rPr>
      </w:pPr>
    </w:p>
    <w:p w14:paraId="136B2D5D" w14:textId="77777777" w:rsidR="00AA3411" w:rsidRDefault="00AA3411" w:rsidP="00AA3411">
      <w:pPr>
        <w:pStyle w:val="Heading4"/>
        <w:spacing w:before="0" w:beforeAutospacing="0" w:after="0" w:afterAutospacing="0"/>
        <w:rPr>
          <w:rFonts w:asciiTheme="minorHAnsi" w:hAnsiTheme="minorHAnsi" w:cstheme="minorHAnsi"/>
          <w:b w:val="0"/>
        </w:rPr>
      </w:pPr>
      <w:r>
        <w:rPr>
          <w:rFonts w:asciiTheme="minorHAnsi" w:hAnsiTheme="minorHAnsi" w:cstheme="minorHAnsi"/>
          <w:b w:val="0"/>
        </w:rPr>
        <w:lastRenderedPageBreak/>
        <w:t xml:space="preserve">This special issue is about winning and losing.  Who wins and who loses?  Obvious losers in this story are the women who make contributions only to disappear and have their contributions forgotten.  </w:t>
      </w:r>
      <w:proofErr w:type="gramStart"/>
      <w:r>
        <w:rPr>
          <w:rFonts w:asciiTheme="minorHAnsi" w:hAnsiTheme="minorHAnsi" w:cstheme="minorHAnsi"/>
          <w:b w:val="0"/>
        </w:rPr>
        <w:t>Also</w:t>
      </w:r>
      <w:proofErr w:type="gramEnd"/>
      <w:r>
        <w:rPr>
          <w:rFonts w:asciiTheme="minorHAnsi" w:hAnsiTheme="minorHAnsi" w:cstheme="minorHAnsi"/>
          <w:b w:val="0"/>
        </w:rPr>
        <w:t xml:space="preserve"> losers are women discouraged from coming into or staying with computing- because they see the game rigged against them.  Slightly less obvious loss is seen in the society’s failure to obtain contributions that might have been made but were not because the contributors did not do the work or quit before it was finished.  This loss is distinguished from loss incurred when the contribution is made but improperly attributed.  There is at least a chance of accounting for the latter. When contributions never occur, it is impossible to account for them.  Perhaps the biggest loss is to the order that suffers when behaviors are both unjust and inefficient, as this story of disappearance reveals.  </w:t>
      </w:r>
      <w:proofErr w:type="gramStart"/>
      <w:r>
        <w:rPr>
          <w:rFonts w:asciiTheme="minorHAnsi" w:hAnsiTheme="minorHAnsi" w:cstheme="minorHAnsi"/>
          <w:b w:val="0"/>
        </w:rPr>
        <w:t>In order to</w:t>
      </w:r>
      <w:proofErr w:type="gramEnd"/>
      <w:r>
        <w:rPr>
          <w:rFonts w:asciiTheme="minorHAnsi" w:hAnsiTheme="minorHAnsi" w:cstheme="minorHAnsi"/>
          <w:b w:val="0"/>
        </w:rPr>
        <w:t xml:space="preserve"> win at computing innovation, women must be </w:t>
      </w:r>
      <w:r>
        <w:rPr>
          <w:rFonts w:asciiTheme="minorHAnsi" w:hAnsiTheme="minorHAnsi" w:cstheme="minorHAnsi"/>
          <w:b w:val="0"/>
          <w:i/>
        </w:rPr>
        <w:t>expected</w:t>
      </w:r>
      <w:r>
        <w:rPr>
          <w:rFonts w:asciiTheme="minorHAnsi" w:hAnsiTheme="minorHAnsi" w:cstheme="minorHAnsi"/>
          <w:b w:val="0"/>
        </w:rPr>
        <w:t xml:space="preserve"> to win. This expectation must be in the women themselves, of course, but </w:t>
      </w:r>
      <w:proofErr w:type="gramStart"/>
      <w:r>
        <w:rPr>
          <w:rFonts w:asciiTheme="minorHAnsi" w:hAnsiTheme="minorHAnsi" w:cstheme="minorHAnsi"/>
          <w:b w:val="0"/>
        </w:rPr>
        <w:t>in order for</w:t>
      </w:r>
      <w:proofErr w:type="gramEnd"/>
      <w:r>
        <w:rPr>
          <w:rFonts w:asciiTheme="minorHAnsi" w:hAnsiTheme="minorHAnsi" w:cstheme="minorHAnsi"/>
          <w:b w:val="0"/>
        </w:rPr>
        <w:t xml:space="preserve"> it to be in the women it must be first in the society.  The culture must change.</w:t>
      </w:r>
    </w:p>
    <w:p w14:paraId="11B81271" w14:textId="77777777" w:rsidR="00AA3411" w:rsidRDefault="00AA3411" w:rsidP="00AA3411">
      <w:pPr>
        <w:pStyle w:val="Heading4"/>
        <w:spacing w:before="0" w:beforeAutospacing="0" w:after="0" w:afterAutospacing="0"/>
        <w:rPr>
          <w:rFonts w:asciiTheme="minorHAnsi" w:hAnsiTheme="minorHAnsi" w:cstheme="minorHAnsi"/>
          <w:b w:val="0"/>
        </w:rPr>
      </w:pPr>
    </w:p>
    <w:p w14:paraId="5DA841BB" w14:textId="77777777" w:rsidR="00AA3411" w:rsidRDefault="00AA3411" w:rsidP="00AA3411">
      <w:pPr>
        <w:rPr>
          <w:rFonts w:eastAsia="Times New Roman" w:cstheme="minorHAnsi"/>
        </w:rPr>
      </w:pPr>
      <w:r>
        <w:rPr>
          <w:rFonts w:cstheme="minorHAnsi"/>
        </w:rPr>
        <w:t>Despite some setbacks, it seems progress is being made.  The #MeToo movement is calling attention to long-buried (and therefore long-accepted) behaviors.  There is hope that the efforts to bring more women and underrepresented people into computing will be sustained, despite the difficulties.  Most important, there is constructive anxiety about gender roles and expectations.  This is painful but helpful, enabling what sociologist Susan Leigh Star noted when previously marginalized people are brought in and expected to contribute (King, 2016).  As one of the previously marginalized the struggle to contribute was difficult, especially the period of forgetting.  However, over time, that struggle brought the insight that things can be wrong but not because people are deliberately doing the wrong things.  Changing this can be the most difficult challenge of all.</w:t>
      </w:r>
    </w:p>
    <w:p w14:paraId="1AEE841E" w14:textId="77777777" w:rsidR="00AA3411" w:rsidRDefault="00AA3411" w:rsidP="00AA3411"/>
    <w:p w14:paraId="4B4F3CED" w14:textId="77777777" w:rsidR="00AA3411" w:rsidRDefault="00AA3411" w:rsidP="00AA3411"/>
    <w:p w14:paraId="39E13B9F" w14:textId="77777777" w:rsidR="00AA3411" w:rsidRDefault="00AA3411" w:rsidP="00AA3411">
      <w:r>
        <w:t>New Reference</w:t>
      </w:r>
    </w:p>
    <w:p w14:paraId="10B90F57" w14:textId="77777777" w:rsidR="00AA3411" w:rsidRDefault="00AA3411" w:rsidP="00AA3411"/>
    <w:p w14:paraId="268E4882" w14:textId="77777777" w:rsidR="00AA3411" w:rsidRDefault="00AA3411" w:rsidP="00AA3411">
      <w:r>
        <w:rPr>
          <w:bCs/>
          <w:kern w:val="36"/>
        </w:rPr>
        <w:t xml:space="preserve">King, J.L. (2016) “Triangulating </w:t>
      </w:r>
      <w:proofErr w:type="gramStart"/>
      <w:r>
        <w:rPr>
          <w:bCs/>
          <w:kern w:val="36"/>
        </w:rPr>
        <w:t>From</w:t>
      </w:r>
      <w:proofErr w:type="gramEnd"/>
      <w:r>
        <w:rPr>
          <w:bCs/>
          <w:kern w:val="36"/>
        </w:rPr>
        <w:t xml:space="preserve"> The Margins.”  In Bowker, G.C., Timmermans, S. Clarke, A.E. and </w:t>
      </w:r>
      <w:proofErr w:type="spellStart"/>
      <w:r>
        <w:rPr>
          <w:bCs/>
          <w:kern w:val="36"/>
        </w:rPr>
        <w:t>Balka</w:t>
      </w:r>
      <w:proofErr w:type="spellEnd"/>
      <w:r>
        <w:rPr>
          <w:bCs/>
          <w:kern w:val="36"/>
        </w:rPr>
        <w:t xml:space="preserve">, E. (Eds.), </w:t>
      </w:r>
      <w:r>
        <w:rPr>
          <w:bCs/>
          <w:i/>
          <w:kern w:val="36"/>
        </w:rPr>
        <w:t xml:space="preserve">Boundary Objects and Beyond: Working </w:t>
      </w:r>
      <w:proofErr w:type="gramStart"/>
      <w:r>
        <w:rPr>
          <w:bCs/>
          <w:i/>
          <w:kern w:val="36"/>
        </w:rPr>
        <w:t>With</w:t>
      </w:r>
      <w:proofErr w:type="gramEnd"/>
      <w:r>
        <w:rPr>
          <w:bCs/>
          <w:i/>
          <w:kern w:val="36"/>
        </w:rPr>
        <w:t xml:space="preserve"> Leigh Star.”</w:t>
      </w:r>
      <w:r>
        <w:rPr>
          <w:bCs/>
          <w:kern w:val="36"/>
        </w:rPr>
        <w:t xml:space="preserve">  MIT Press, 339-344</w:t>
      </w:r>
    </w:p>
    <w:p w14:paraId="430BFF7F" w14:textId="77777777" w:rsidR="009C0A18" w:rsidRDefault="009C0A18"/>
    <w:sectPr w:rsidR="009C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11"/>
    <w:rsid w:val="00354DA6"/>
    <w:rsid w:val="00977CAC"/>
    <w:rsid w:val="009C0A18"/>
    <w:rsid w:val="00AA3411"/>
    <w:rsid w:val="00DA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83B5"/>
  <w15:chartTrackingRefBased/>
  <w15:docId w15:val="{6784D8F9-80E7-46A9-AEEC-FF20BEF2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411"/>
    <w:pPr>
      <w:spacing w:after="0" w:line="240" w:lineRule="auto"/>
    </w:pPr>
    <w:rPr>
      <w:sz w:val="24"/>
      <w:szCs w:val="24"/>
    </w:rPr>
  </w:style>
  <w:style w:type="paragraph" w:styleId="Heading3">
    <w:name w:val="heading 3"/>
    <w:basedOn w:val="Normal"/>
    <w:next w:val="Normal"/>
    <w:link w:val="Heading3Char"/>
    <w:uiPriority w:val="9"/>
    <w:semiHidden/>
    <w:unhideWhenUsed/>
    <w:qFormat/>
    <w:rsid w:val="00977CA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semiHidden/>
    <w:unhideWhenUsed/>
    <w:qFormat/>
    <w:rsid w:val="00AA341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A341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77C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8774">
      <w:bodyDiv w:val="1"/>
      <w:marLeft w:val="0"/>
      <w:marRight w:val="0"/>
      <w:marTop w:val="0"/>
      <w:marBottom w:val="0"/>
      <w:divBdr>
        <w:top w:val="none" w:sz="0" w:space="0" w:color="auto"/>
        <w:left w:val="none" w:sz="0" w:space="0" w:color="auto"/>
        <w:bottom w:val="none" w:sz="0" w:space="0" w:color="auto"/>
        <w:right w:val="none" w:sz="0" w:space="0" w:color="auto"/>
      </w:divBdr>
    </w:div>
    <w:div w:id="1313825368">
      <w:bodyDiv w:val="1"/>
      <w:marLeft w:val="0"/>
      <w:marRight w:val="0"/>
      <w:marTop w:val="0"/>
      <w:marBottom w:val="0"/>
      <w:divBdr>
        <w:top w:val="none" w:sz="0" w:space="0" w:color="auto"/>
        <w:left w:val="none" w:sz="0" w:space="0" w:color="auto"/>
        <w:bottom w:val="none" w:sz="0" w:space="0" w:color="auto"/>
        <w:right w:val="none" w:sz="0" w:space="0" w:color="auto"/>
      </w:divBdr>
      <w:divsChild>
        <w:div w:id="2110813066">
          <w:marLeft w:val="0"/>
          <w:marRight w:val="0"/>
          <w:marTop w:val="0"/>
          <w:marBottom w:val="0"/>
          <w:divBdr>
            <w:top w:val="none" w:sz="0" w:space="0" w:color="auto"/>
            <w:left w:val="none" w:sz="0" w:space="0" w:color="auto"/>
            <w:bottom w:val="none" w:sz="0" w:space="0" w:color="auto"/>
            <w:right w:val="none" w:sz="0" w:space="0" w:color="auto"/>
          </w:divBdr>
        </w:div>
        <w:div w:id="367341910">
          <w:marLeft w:val="0"/>
          <w:marRight w:val="0"/>
          <w:marTop w:val="0"/>
          <w:marBottom w:val="0"/>
          <w:divBdr>
            <w:top w:val="none" w:sz="0" w:space="0" w:color="auto"/>
            <w:left w:val="none" w:sz="0" w:space="0" w:color="auto"/>
            <w:bottom w:val="none" w:sz="0" w:space="0" w:color="auto"/>
            <w:right w:val="none" w:sz="0" w:space="0" w:color="auto"/>
          </w:divBdr>
          <w:divsChild>
            <w:div w:id="1864787480">
              <w:marLeft w:val="0"/>
              <w:marRight w:val="0"/>
              <w:marTop w:val="0"/>
              <w:marBottom w:val="0"/>
              <w:divBdr>
                <w:top w:val="none" w:sz="0" w:space="0" w:color="auto"/>
                <w:left w:val="none" w:sz="0" w:space="0" w:color="auto"/>
                <w:bottom w:val="none" w:sz="0" w:space="0" w:color="auto"/>
                <w:right w:val="none" w:sz="0" w:space="0" w:color="auto"/>
              </w:divBdr>
            </w:div>
            <w:div w:id="1233155484">
              <w:marLeft w:val="0"/>
              <w:marRight w:val="0"/>
              <w:marTop w:val="0"/>
              <w:marBottom w:val="0"/>
              <w:divBdr>
                <w:top w:val="none" w:sz="0" w:space="0" w:color="auto"/>
                <w:left w:val="none" w:sz="0" w:space="0" w:color="auto"/>
                <w:bottom w:val="none" w:sz="0" w:space="0" w:color="auto"/>
                <w:right w:val="none" w:sz="0" w:space="0" w:color="auto"/>
              </w:divBdr>
            </w:div>
          </w:divsChild>
        </w:div>
        <w:div w:id="1439838810">
          <w:marLeft w:val="0"/>
          <w:marRight w:val="0"/>
          <w:marTop w:val="0"/>
          <w:marBottom w:val="0"/>
          <w:divBdr>
            <w:top w:val="none" w:sz="0" w:space="0" w:color="auto"/>
            <w:left w:val="none" w:sz="0" w:space="0" w:color="auto"/>
            <w:bottom w:val="none" w:sz="0" w:space="0" w:color="auto"/>
            <w:right w:val="none" w:sz="0" w:space="0" w:color="auto"/>
          </w:divBdr>
          <w:divsChild>
            <w:div w:id="555514374">
              <w:marLeft w:val="0"/>
              <w:marRight w:val="0"/>
              <w:marTop w:val="0"/>
              <w:marBottom w:val="0"/>
              <w:divBdr>
                <w:top w:val="none" w:sz="0" w:space="0" w:color="auto"/>
                <w:left w:val="none" w:sz="0" w:space="0" w:color="auto"/>
                <w:bottom w:val="none" w:sz="0" w:space="0" w:color="auto"/>
                <w:right w:val="none" w:sz="0" w:space="0" w:color="auto"/>
              </w:divBdr>
              <w:divsChild>
                <w:div w:id="1123235815">
                  <w:marLeft w:val="0"/>
                  <w:marRight w:val="0"/>
                  <w:marTop w:val="0"/>
                  <w:marBottom w:val="0"/>
                  <w:divBdr>
                    <w:top w:val="none" w:sz="0" w:space="0" w:color="auto"/>
                    <w:left w:val="none" w:sz="0" w:space="0" w:color="auto"/>
                    <w:bottom w:val="none" w:sz="0" w:space="0" w:color="auto"/>
                    <w:right w:val="none" w:sz="0" w:space="0" w:color="auto"/>
                  </w:divBdr>
                  <w:divsChild>
                    <w:div w:id="1964000863">
                      <w:marLeft w:val="0"/>
                      <w:marRight w:val="0"/>
                      <w:marTop w:val="0"/>
                      <w:marBottom w:val="0"/>
                      <w:divBdr>
                        <w:top w:val="none" w:sz="0" w:space="0" w:color="auto"/>
                        <w:left w:val="none" w:sz="0" w:space="0" w:color="auto"/>
                        <w:bottom w:val="none" w:sz="0" w:space="0" w:color="auto"/>
                        <w:right w:val="none" w:sz="0" w:space="0" w:color="auto"/>
                      </w:divBdr>
                      <w:divsChild>
                        <w:div w:id="913272261">
                          <w:marLeft w:val="0"/>
                          <w:marRight w:val="0"/>
                          <w:marTop w:val="0"/>
                          <w:marBottom w:val="0"/>
                          <w:divBdr>
                            <w:top w:val="none" w:sz="0" w:space="0" w:color="auto"/>
                            <w:left w:val="none" w:sz="0" w:space="0" w:color="auto"/>
                            <w:bottom w:val="none" w:sz="0" w:space="0" w:color="auto"/>
                            <w:right w:val="none" w:sz="0" w:space="0" w:color="auto"/>
                          </w:divBdr>
                        </w:div>
                        <w:div w:id="1513762899">
                          <w:marLeft w:val="0"/>
                          <w:marRight w:val="0"/>
                          <w:marTop w:val="0"/>
                          <w:marBottom w:val="0"/>
                          <w:divBdr>
                            <w:top w:val="none" w:sz="0" w:space="0" w:color="auto"/>
                            <w:left w:val="none" w:sz="0" w:space="0" w:color="auto"/>
                            <w:bottom w:val="none" w:sz="0" w:space="0" w:color="auto"/>
                            <w:right w:val="none" w:sz="0" w:space="0" w:color="auto"/>
                          </w:divBdr>
                        </w:div>
                        <w:div w:id="1903247301">
                          <w:marLeft w:val="0"/>
                          <w:marRight w:val="0"/>
                          <w:marTop w:val="0"/>
                          <w:marBottom w:val="0"/>
                          <w:divBdr>
                            <w:top w:val="none" w:sz="0" w:space="0" w:color="auto"/>
                            <w:left w:val="none" w:sz="0" w:space="0" w:color="auto"/>
                            <w:bottom w:val="none" w:sz="0" w:space="0" w:color="auto"/>
                            <w:right w:val="none" w:sz="0" w:space="0" w:color="auto"/>
                          </w:divBdr>
                        </w:div>
                        <w:div w:id="1668555638">
                          <w:marLeft w:val="0"/>
                          <w:marRight w:val="0"/>
                          <w:marTop w:val="0"/>
                          <w:marBottom w:val="0"/>
                          <w:divBdr>
                            <w:top w:val="none" w:sz="0" w:space="0" w:color="auto"/>
                            <w:left w:val="none" w:sz="0" w:space="0" w:color="auto"/>
                            <w:bottom w:val="none" w:sz="0" w:space="0" w:color="auto"/>
                            <w:right w:val="none" w:sz="0" w:space="0" w:color="auto"/>
                          </w:divBdr>
                          <w:divsChild>
                            <w:div w:id="170411129">
                              <w:marLeft w:val="0"/>
                              <w:marRight w:val="0"/>
                              <w:marTop w:val="0"/>
                              <w:marBottom w:val="0"/>
                              <w:divBdr>
                                <w:top w:val="none" w:sz="0" w:space="0" w:color="auto"/>
                                <w:left w:val="none" w:sz="0" w:space="0" w:color="auto"/>
                                <w:bottom w:val="none" w:sz="0" w:space="0" w:color="auto"/>
                                <w:right w:val="none" w:sz="0" w:space="0" w:color="auto"/>
                              </w:divBdr>
                            </w:div>
                          </w:divsChild>
                        </w:div>
                        <w:div w:id="137646935">
                          <w:marLeft w:val="0"/>
                          <w:marRight w:val="0"/>
                          <w:marTop w:val="0"/>
                          <w:marBottom w:val="0"/>
                          <w:divBdr>
                            <w:top w:val="none" w:sz="0" w:space="0" w:color="auto"/>
                            <w:left w:val="none" w:sz="0" w:space="0" w:color="auto"/>
                            <w:bottom w:val="none" w:sz="0" w:space="0" w:color="auto"/>
                            <w:right w:val="none" w:sz="0" w:space="0" w:color="auto"/>
                          </w:divBdr>
                        </w:div>
                        <w:div w:id="16803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1</cp:revision>
  <dcterms:created xsi:type="dcterms:W3CDTF">2018-07-20T16:37:00Z</dcterms:created>
  <dcterms:modified xsi:type="dcterms:W3CDTF">2018-07-20T19:01:00Z</dcterms:modified>
</cp:coreProperties>
</file>