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424C" w14:textId="65CD84D3" w:rsidR="00EA1A68" w:rsidRDefault="001B21F0" w:rsidP="00DD388B">
      <w:pPr>
        <w:spacing w:after="360"/>
        <w:jc w:val="both"/>
        <w:rPr>
          <w:sz w:val="34"/>
          <w:szCs w:val="34"/>
        </w:rPr>
      </w:pPr>
      <w:r w:rsidRPr="001B21F0">
        <w:rPr>
          <w:sz w:val="34"/>
          <w:szCs w:val="34"/>
        </w:rPr>
        <w:t xml:space="preserve">Many thanks Bill … </w:t>
      </w:r>
      <w:r w:rsidR="00477577">
        <w:rPr>
          <w:sz w:val="34"/>
          <w:szCs w:val="34"/>
        </w:rPr>
        <w:t xml:space="preserve">it’s </w:t>
      </w:r>
      <w:r w:rsidR="00D75F40">
        <w:rPr>
          <w:sz w:val="34"/>
          <w:szCs w:val="34"/>
        </w:rPr>
        <w:t xml:space="preserve">such a </w:t>
      </w:r>
      <w:r w:rsidR="00477577">
        <w:rPr>
          <w:sz w:val="34"/>
          <w:szCs w:val="34"/>
        </w:rPr>
        <w:t>thrill</w:t>
      </w:r>
      <w:r w:rsidRPr="001B21F0">
        <w:rPr>
          <w:sz w:val="34"/>
          <w:szCs w:val="34"/>
        </w:rPr>
        <w:t xml:space="preserve"> to </w:t>
      </w:r>
      <w:r w:rsidR="00CB4D2C">
        <w:rPr>
          <w:sz w:val="34"/>
          <w:szCs w:val="34"/>
        </w:rPr>
        <w:t>be here at DARPA’s 60th</w:t>
      </w:r>
      <w:r w:rsidRPr="001B21F0">
        <w:rPr>
          <w:sz w:val="34"/>
          <w:szCs w:val="34"/>
        </w:rPr>
        <w:t xml:space="preserve"> … </w:t>
      </w:r>
      <w:r w:rsidR="00477577">
        <w:rPr>
          <w:sz w:val="34"/>
          <w:szCs w:val="34"/>
        </w:rPr>
        <w:t>as we</w:t>
      </w:r>
      <w:r w:rsidRPr="001B21F0">
        <w:rPr>
          <w:sz w:val="34"/>
          <w:szCs w:val="34"/>
        </w:rPr>
        <w:t xml:space="preserve"> </w:t>
      </w:r>
      <w:r w:rsidR="00477577">
        <w:rPr>
          <w:sz w:val="34"/>
          <w:szCs w:val="34"/>
        </w:rPr>
        <w:t>reflect on</w:t>
      </w:r>
      <w:r w:rsidR="0030507A">
        <w:rPr>
          <w:sz w:val="34"/>
          <w:szCs w:val="34"/>
        </w:rPr>
        <w:t xml:space="preserve"> where </w:t>
      </w:r>
      <w:r w:rsidR="00477577">
        <w:rPr>
          <w:sz w:val="34"/>
          <w:szCs w:val="34"/>
        </w:rPr>
        <w:t>we’ve</w:t>
      </w:r>
      <w:r w:rsidR="0030507A">
        <w:rPr>
          <w:sz w:val="34"/>
          <w:szCs w:val="34"/>
        </w:rPr>
        <w:t xml:space="preserve"> been </w:t>
      </w:r>
      <w:r w:rsidR="00EA1A68">
        <w:rPr>
          <w:sz w:val="34"/>
          <w:szCs w:val="34"/>
        </w:rPr>
        <w:t xml:space="preserve">… </w:t>
      </w:r>
      <w:r w:rsidR="0030507A">
        <w:rPr>
          <w:sz w:val="34"/>
          <w:szCs w:val="34"/>
        </w:rPr>
        <w:t xml:space="preserve">and </w:t>
      </w:r>
      <w:r w:rsidR="00477577">
        <w:rPr>
          <w:sz w:val="34"/>
          <w:szCs w:val="34"/>
        </w:rPr>
        <w:t xml:space="preserve">ponder </w:t>
      </w:r>
      <w:r w:rsidR="0030507A">
        <w:rPr>
          <w:sz w:val="34"/>
          <w:szCs w:val="34"/>
        </w:rPr>
        <w:t>where we’re headed</w:t>
      </w:r>
      <w:r w:rsidR="00CB4D2C">
        <w:rPr>
          <w:sz w:val="34"/>
          <w:szCs w:val="34"/>
        </w:rPr>
        <w:t>.</w:t>
      </w:r>
      <w:r w:rsidR="009C31E5">
        <w:rPr>
          <w:sz w:val="34"/>
          <w:szCs w:val="34"/>
        </w:rPr>
        <w:t xml:space="preserve"> </w:t>
      </w:r>
    </w:p>
    <w:p w14:paraId="38D22D71" w14:textId="05AEDFC6" w:rsidR="00EA1A68" w:rsidRDefault="00477577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As background, I’ll </w:t>
      </w:r>
      <w:r w:rsidR="00CB4D2C">
        <w:rPr>
          <w:sz w:val="34"/>
          <w:szCs w:val="34"/>
        </w:rPr>
        <w:t xml:space="preserve">be </w:t>
      </w:r>
      <w:r w:rsidR="00EA1A68">
        <w:rPr>
          <w:sz w:val="34"/>
          <w:szCs w:val="34"/>
        </w:rPr>
        <w:t>describ</w:t>
      </w:r>
      <w:r w:rsidR="00CB4D2C">
        <w:rPr>
          <w:sz w:val="34"/>
          <w:szCs w:val="34"/>
        </w:rPr>
        <w:t>ing</w:t>
      </w:r>
      <w:r w:rsidR="001B21F0" w:rsidRPr="001B21F0">
        <w:rPr>
          <w:sz w:val="34"/>
          <w:szCs w:val="34"/>
        </w:rPr>
        <w:t xml:space="preserve"> DARPA</w:t>
      </w:r>
      <w:r w:rsidR="007A34C4">
        <w:rPr>
          <w:sz w:val="34"/>
          <w:szCs w:val="34"/>
        </w:rPr>
        <w:t xml:space="preserve">’s pivotal role </w:t>
      </w:r>
      <w:r w:rsidR="00CB4D2C">
        <w:rPr>
          <w:sz w:val="34"/>
          <w:szCs w:val="34"/>
        </w:rPr>
        <w:t>in</w:t>
      </w:r>
      <w:r w:rsidR="001B21F0" w:rsidRPr="001B21F0">
        <w:rPr>
          <w:sz w:val="34"/>
          <w:szCs w:val="34"/>
        </w:rPr>
        <w:t xml:space="preserve"> the VLSI revolution </w:t>
      </w:r>
      <w:r w:rsidR="000A13B2">
        <w:rPr>
          <w:sz w:val="34"/>
          <w:szCs w:val="34"/>
        </w:rPr>
        <w:t xml:space="preserve">… </w:t>
      </w:r>
      <w:r w:rsidR="00946A9B">
        <w:rPr>
          <w:sz w:val="34"/>
          <w:szCs w:val="34"/>
        </w:rPr>
        <w:t>and</w:t>
      </w:r>
      <w:r w:rsidR="001B21F0" w:rsidRPr="001B21F0">
        <w:rPr>
          <w:sz w:val="34"/>
          <w:szCs w:val="34"/>
        </w:rPr>
        <w:t xml:space="preserve"> </w:t>
      </w:r>
      <w:r w:rsidR="00D33C46">
        <w:rPr>
          <w:sz w:val="34"/>
          <w:szCs w:val="34"/>
        </w:rPr>
        <w:t>how</w:t>
      </w:r>
      <w:r w:rsidR="007A34C4">
        <w:rPr>
          <w:sz w:val="34"/>
          <w:szCs w:val="34"/>
        </w:rPr>
        <w:t xml:space="preserve"> </w:t>
      </w:r>
      <w:r w:rsidR="00CB4D2C">
        <w:rPr>
          <w:sz w:val="34"/>
          <w:szCs w:val="34"/>
        </w:rPr>
        <w:t xml:space="preserve">the new </w:t>
      </w:r>
      <w:r w:rsidR="001B21F0" w:rsidRPr="001B21F0">
        <w:rPr>
          <w:sz w:val="34"/>
          <w:szCs w:val="34"/>
        </w:rPr>
        <w:t xml:space="preserve">VLSI </w:t>
      </w:r>
      <w:r w:rsidR="00CB4D2C">
        <w:rPr>
          <w:sz w:val="34"/>
          <w:szCs w:val="34"/>
        </w:rPr>
        <w:t xml:space="preserve">technology </w:t>
      </w:r>
      <w:r w:rsidR="001B21F0" w:rsidRPr="001B21F0">
        <w:rPr>
          <w:sz w:val="34"/>
          <w:szCs w:val="34"/>
        </w:rPr>
        <w:t xml:space="preserve">and </w:t>
      </w:r>
      <w:proofErr w:type="spellStart"/>
      <w:r w:rsidR="001B21F0" w:rsidRPr="001B21F0">
        <w:rPr>
          <w:sz w:val="34"/>
          <w:szCs w:val="34"/>
        </w:rPr>
        <w:t>ARPAnet</w:t>
      </w:r>
      <w:proofErr w:type="spellEnd"/>
      <w:r w:rsidR="001B21F0" w:rsidRPr="001B21F0">
        <w:rPr>
          <w:sz w:val="34"/>
          <w:szCs w:val="34"/>
        </w:rPr>
        <w:t xml:space="preserve"> </w:t>
      </w:r>
      <w:r w:rsidR="00D33C46">
        <w:rPr>
          <w:sz w:val="34"/>
          <w:szCs w:val="34"/>
        </w:rPr>
        <w:t xml:space="preserve">began </w:t>
      </w:r>
      <w:r w:rsidR="00477B19">
        <w:rPr>
          <w:sz w:val="34"/>
          <w:szCs w:val="34"/>
        </w:rPr>
        <w:t>synergistically</w:t>
      </w:r>
      <w:r w:rsidR="00D33C46">
        <w:rPr>
          <w:sz w:val="34"/>
          <w:szCs w:val="34"/>
        </w:rPr>
        <w:t xml:space="preserve"> co-evolv</w:t>
      </w:r>
      <w:r w:rsidR="004E4145">
        <w:rPr>
          <w:sz w:val="34"/>
          <w:szCs w:val="34"/>
        </w:rPr>
        <w:t>ing</w:t>
      </w:r>
      <w:r w:rsidR="00D33C46">
        <w:rPr>
          <w:sz w:val="34"/>
          <w:szCs w:val="34"/>
        </w:rPr>
        <w:t xml:space="preserve"> </w:t>
      </w:r>
      <w:r w:rsidR="00CB4D2C">
        <w:rPr>
          <w:sz w:val="34"/>
          <w:szCs w:val="34"/>
        </w:rPr>
        <w:t>in</w:t>
      </w:r>
      <w:r w:rsidR="00D33C46">
        <w:rPr>
          <w:sz w:val="34"/>
          <w:szCs w:val="34"/>
        </w:rPr>
        <w:t xml:space="preserve"> the late</w:t>
      </w:r>
      <w:r w:rsidR="001B21F0" w:rsidRPr="001B21F0">
        <w:rPr>
          <w:sz w:val="34"/>
          <w:szCs w:val="34"/>
        </w:rPr>
        <w:t xml:space="preserve"> ‘70</w:t>
      </w:r>
      <w:r w:rsidR="007A34C4">
        <w:rPr>
          <w:sz w:val="34"/>
          <w:szCs w:val="34"/>
        </w:rPr>
        <w:t>s.</w:t>
      </w:r>
      <w:r w:rsidR="00EA1A68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 xml:space="preserve"> </w:t>
      </w:r>
      <w:r w:rsidR="00477B19">
        <w:rPr>
          <w:sz w:val="34"/>
          <w:szCs w:val="34"/>
        </w:rPr>
        <w:t>W</w:t>
      </w:r>
      <w:r w:rsidR="001B21F0" w:rsidRPr="001B21F0">
        <w:rPr>
          <w:sz w:val="34"/>
          <w:szCs w:val="34"/>
        </w:rPr>
        <w:t xml:space="preserve">e’ve enjoyed four decades of </w:t>
      </w:r>
      <w:r w:rsidR="002615D9">
        <w:rPr>
          <w:sz w:val="34"/>
          <w:szCs w:val="34"/>
        </w:rPr>
        <w:t xml:space="preserve">breathtaking progress </w:t>
      </w:r>
      <w:r w:rsidR="00477B19">
        <w:rPr>
          <w:sz w:val="34"/>
          <w:szCs w:val="34"/>
        </w:rPr>
        <w:t xml:space="preserve">ever since </w:t>
      </w:r>
      <w:r w:rsidR="001B21F0" w:rsidRPr="001B21F0">
        <w:rPr>
          <w:sz w:val="34"/>
          <w:szCs w:val="34"/>
        </w:rPr>
        <w:t xml:space="preserve">… </w:t>
      </w:r>
      <w:r w:rsidR="002615D9">
        <w:rPr>
          <w:sz w:val="34"/>
          <w:szCs w:val="34"/>
        </w:rPr>
        <w:t>w</w:t>
      </w:r>
      <w:r w:rsidR="001B21F0" w:rsidRPr="001B21F0">
        <w:rPr>
          <w:sz w:val="34"/>
          <w:szCs w:val="34"/>
        </w:rPr>
        <w:t>hat a trip it’s been</w:t>
      </w:r>
      <w:r w:rsidR="00F52E5E">
        <w:rPr>
          <w:sz w:val="34"/>
          <w:szCs w:val="34"/>
        </w:rPr>
        <w:t xml:space="preserve">. </w:t>
      </w:r>
    </w:p>
    <w:p w14:paraId="520F4308" w14:textId="03CD2933" w:rsidR="001B21F0" w:rsidRDefault="00EA1A68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W</w:t>
      </w:r>
      <w:r w:rsidR="002615D9">
        <w:rPr>
          <w:sz w:val="34"/>
          <w:szCs w:val="34"/>
        </w:rPr>
        <w:t>ith the plateauing of</w:t>
      </w:r>
      <w:r w:rsidR="001B21F0" w:rsidRPr="001B21F0">
        <w:rPr>
          <w:sz w:val="34"/>
          <w:szCs w:val="34"/>
        </w:rPr>
        <w:t xml:space="preserve"> Moore’s</w:t>
      </w:r>
      <w:r w:rsidR="002615D9">
        <w:rPr>
          <w:sz w:val="34"/>
          <w:szCs w:val="34"/>
        </w:rPr>
        <w:t xml:space="preserve"> Law, many </w:t>
      </w:r>
      <w:r w:rsidR="00E31C53">
        <w:rPr>
          <w:sz w:val="34"/>
          <w:szCs w:val="34"/>
        </w:rPr>
        <w:t xml:space="preserve">folks </w:t>
      </w:r>
      <w:r w:rsidR="001B21F0" w:rsidRPr="001B21F0">
        <w:rPr>
          <w:sz w:val="34"/>
          <w:szCs w:val="34"/>
        </w:rPr>
        <w:t>see</w:t>
      </w:r>
      <w:r w:rsidR="00F52E5E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>the</w:t>
      </w:r>
      <w:r w:rsidR="002615D9">
        <w:rPr>
          <w:sz w:val="34"/>
          <w:szCs w:val="34"/>
        </w:rPr>
        <w:t xml:space="preserve"> road ahead blocked by </w:t>
      </w:r>
      <w:r w:rsidR="002615D9" w:rsidRPr="002615D9">
        <w:rPr>
          <w:sz w:val="34"/>
          <w:szCs w:val="34"/>
        </w:rPr>
        <w:t>looming complexit</w:t>
      </w:r>
      <w:r w:rsidR="00D75F40">
        <w:rPr>
          <w:sz w:val="34"/>
          <w:szCs w:val="34"/>
        </w:rPr>
        <w:t>y</w:t>
      </w:r>
      <w:r w:rsidR="001B21F0" w:rsidRPr="001B21F0">
        <w:rPr>
          <w:sz w:val="34"/>
          <w:szCs w:val="34"/>
        </w:rPr>
        <w:t xml:space="preserve">. </w:t>
      </w:r>
      <w:r w:rsidR="00D75F40">
        <w:rPr>
          <w:sz w:val="34"/>
          <w:szCs w:val="34"/>
        </w:rPr>
        <w:t xml:space="preserve"> </w:t>
      </w:r>
      <w:r w:rsidR="000A13B2">
        <w:rPr>
          <w:sz w:val="34"/>
          <w:szCs w:val="34"/>
        </w:rPr>
        <w:t xml:space="preserve">In </w:t>
      </w:r>
      <w:r w:rsidR="00D75F40">
        <w:rPr>
          <w:sz w:val="34"/>
          <w:szCs w:val="34"/>
        </w:rPr>
        <w:t xml:space="preserve">great </w:t>
      </w:r>
      <w:r w:rsidR="000A13B2">
        <w:rPr>
          <w:sz w:val="34"/>
          <w:szCs w:val="34"/>
        </w:rPr>
        <w:t>contrast</w:t>
      </w:r>
      <w:r w:rsidR="00477B19">
        <w:rPr>
          <w:sz w:val="34"/>
          <w:szCs w:val="34"/>
        </w:rPr>
        <w:t xml:space="preserve"> … </w:t>
      </w:r>
      <w:r w:rsidR="000A13B2">
        <w:rPr>
          <w:sz w:val="34"/>
          <w:szCs w:val="34"/>
        </w:rPr>
        <w:t>we</w:t>
      </w:r>
      <w:r w:rsidR="001B21F0" w:rsidRPr="001B21F0">
        <w:rPr>
          <w:sz w:val="34"/>
          <w:szCs w:val="34"/>
        </w:rPr>
        <w:t xml:space="preserve"> </w:t>
      </w:r>
      <w:r w:rsidR="00E31C53">
        <w:rPr>
          <w:sz w:val="34"/>
          <w:szCs w:val="34"/>
        </w:rPr>
        <w:t>envision</w:t>
      </w:r>
      <w:r w:rsidR="001B21F0" w:rsidRPr="001B21F0">
        <w:rPr>
          <w:sz w:val="34"/>
          <w:szCs w:val="34"/>
        </w:rPr>
        <w:t xml:space="preserve"> </w:t>
      </w:r>
      <w:r w:rsidR="00291553">
        <w:rPr>
          <w:sz w:val="34"/>
          <w:szCs w:val="34"/>
        </w:rPr>
        <w:t>disruptive</w:t>
      </w:r>
      <w:r w:rsidR="000A13B2">
        <w:rPr>
          <w:sz w:val="34"/>
          <w:szCs w:val="34"/>
        </w:rPr>
        <w:t xml:space="preserve"> </w:t>
      </w:r>
      <w:r w:rsidR="001B21F0" w:rsidRPr="001B21F0">
        <w:rPr>
          <w:sz w:val="34"/>
          <w:szCs w:val="34"/>
        </w:rPr>
        <w:t>new beachheads</w:t>
      </w:r>
      <w:r w:rsidR="00E31C53">
        <w:rPr>
          <w:sz w:val="34"/>
          <w:szCs w:val="34"/>
        </w:rPr>
        <w:t xml:space="preserve"> </w:t>
      </w:r>
      <w:r w:rsidR="003A416E">
        <w:rPr>
          <w:sz w:val="34"/>
          <w:szCs w:val="34"/>
        </w:rPr>
        <w:t xml:space="preserve">… </w:t>
      </w:r>
      <w:r w:rsidR="001B21F0" w:rsidRPr="001B21F0">
        <w:rPr>
          <w:sz w:val="34"/>
          <w:szCs w:val="34"/>
        </w:rPr>
        <w:t xml:space="preserve">and </w:t>
      </w:r>
      <w:r w:rsidR="00E31C53">
        <w:rPr>
          <w:sz w:val="34"/>
          <w:szCs w:val="34"/>
        </w:rPr>
        <w:t xml:space="preserve">exciting </w:t>
      </w:r>
      <w:r w:rsidR="001B21F0" w:rsidRPr="001B21F0">
        <w:rPr>
          <w:sz w:val="34"/>
          <w:szCs w:val="34"/>
        </w:rPr>
        <w:t>break</w:t>
      </w:r>
      <w:r w:rsidR="000A13B2">
        <w:rPr>
          <w:sz w:val="34"/>
          <w:szCs w:val="34"/>
        </w:rPr>
        <w:t>-</w:t>
      </w:r>
      <w:r w:rsidR="001B21F0" w:rsidRPr="001B21F0">
        <w:rPr>
          <w:sz w:val="34"/>
          <w:szCs w:val="34"/>
        </w:rPr>
        <w:t>out</w:t>
      </w:r>
      <w:r w:rsidR="00E31C53">
        <w:rPr>
          <w:sz w:val="34"/>
          <w:szCs w:val="34"/>
        </w:rPr>
        <w:t>s</w:t>
      </w:r>
      <w:r w:rsidR="00477B19">
        <w:rPr>
          <w:sz w:val="34"/>
          <w:szCs w:val="34"/>
        </w:rPr>
        <w:t xml:space="preserve"> </w:t>
      </w:r>
      <w:r w:rsidR="001B21F0" w:rsidRPr="001B21F0">
        <w:rPr>
          <w:sz w:val="34"/>
          <w:szCs w:val="34"/>
        </w:rPr>
        <w:t xml:space="preserve">into </w:t>
      </w:r>
      <w:r w:rsidR="00D75F40">
        <w:rPr>
          <w:sz w:val="34"/>
          <w:szCs w:val="34"/>
        </w:rPr>
        <w:t xml:space="preserve">a </w:t>
      </w:r>
      <w:r w:rsidR="001B21F0" w:rsidRPr="001B21F0">
        <w:rPr>
          <w:sz w:val="34"/>
          <w:szCs w:val="34"/>
        </w:rPr>
        <w:t>vast unexplored territor</w:t>
      </w:r>
      <w:r w:rsidR="00D75F40">
        <w:rPr>
          <w:sz w:val="34"/>
          <w:szCs w:val="34"/>
        </w:rPr>
        <w:t>y</w:t>
      </w:r>
      <w:r w:rsidR="001B21F0" w:rsidRPr="001B21F0">
        <w:rPr>
          <w:sz w:val="34"/>
          <w:szCs w:val="34"/>
        </w:rPr>
        <w:t xml:space="preserve">. </w:t>
      </w:r>
      <w:r w:rsidR="00D75F40">
        <w:rPr>
          <w:sz w:val="34"/>
          <w:szCs w:val="34"/>
        </w:rPr>
        <w:t xml:space="preserve"> </w:t>
      </w:r>
      <w:r w:rsidR="00477B19">
        <w:rPr>
          <w:sz w:val="34"/>
          <w:szCs w:val="34"/>
        </w:rPr>
        <w:t>H</w:t>
      </w:r>
      <w:r>
        <w:rPr>
          <w:sz w:val="34"/>
          <w:szCs w:val="34"/>
        </w:rPr>
        <w:t>ow can this be, you might ask</w:t>
      </w:r>
      <w:r w:rsidR="004F4899">
        <w:rPr>
          <w:sz w:val="34"/>
          <w:szCs w:val="34"/>
        </w:rPr>
        <w:t>?</w:t>
      </w:r>
    </w:p>
    <w:p w14:paraId="4F5DF1E4" w14:textId="5AA0A600" w:rsidR="00116F5C" w:rsidRDefault="00477B19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Well</w:t>
      </w:r>
      <w:r w:rsidR="00D75F40">
        <w:rPr>
          <w:sz w:val="34"/>
          <w:szCs w:val="34"/>
        </w:rPr>
        <w:t>,</w:t>
      </w:r>
      <w:r>
        <w:rPr>
          <w:sz w:val="34"/>
          <w:szCs w:val="34"/>
        </w:rPr>
        <w:t xml:space="preserve"> a</w:t>
      </w:r>
      <w:r w:rsidR="007313BD">
        <w:rPr>
          <w:sz w:val="34"/>
          <w:szCs w:val="34"/>
        </w:rPr>
        <w:t>s a</w:t>
      </w:r>
      <w:r w:rsidR="001B21F0" w:rsidRPr="001B21F0">
        <w:rPr>
          <w:sz w:val="34"/>
          <w:szCs w:val="34"/>
        </w:rPr>
        <w:t>n old-timer at 80</w:t>
      </w:r>
      <w:r w:rsidR="0030507A">
        <w:rPr>
          <w:sz w:val="34"/>
          <w:szCs w:val="34"/>
        </w:rPr>
        <w:t>,</w:t>
      </w:r>
      <w:r w:rsidR="001B21F0" w:rsidRPr="001B21F0">
        <w:rPr>
          <w:sz w:val="34"/>
          <w:szCs w:val="34"/>
        </w:rPr>
        <w:t xml:space="preserve"> I’ve lived through </w:t>
      </w:r>
      <w:r w:rsidR="0030507A">
        <w:rPr>
          <w:sz w:val="34"/>
          <w:szCs w:val="34"/>
        </w:rPr>
        <w:t xml:space="preserve">something </w:t>
      </w:r>
      <w:r w:rsidR="009C31E5">
        <w:rPr>
          <w:sz w:val="34"/>
          <w:szCs w:val="34"/>
        </w:rPr>
        <w:t>like this</w:t>
      </w:r>
      <w:r w:rsidR="001B21F0" w:rsidRPr="001B21F0">
        <w:rPr>
          <w:sz w:val="34"/>
          <w:szCs w:val="34"/>
        </w:rPr>
        <w:t xml:space="preserve"> before … </w:t>
      </w:r>
      <w:r w:rsidR="00D75F40">
        <w:rPr>
          <w:sz w:val="34"/>
          <w:szCs w:val="34"/>
        </w:rPr>
        <w:t>N</w:t>
      </w:r>
      <w:r w:rsidR="000A13B2">
        <w:rPr>
          <w:sz w:val="34"/>
          <w:szCs w:val="34"/>
        </w:rPr>
        <w:t>amely</w:t>
      </w:r>
      <w:r w:rsidR="00477577">
        <w:rPr>
          <w:sz w:val="34"/>
          <w:szCs w:val="34"/>
        </w:rPr>
        <w:t xml:space="preserve"> </w:t>
      </w:r>
      <w:r w:rsidR="001B21F0" w:rsidRPr="001B21F0">
        <w:rPr>
          <w:sz w:val="34"/>
          <w:szCs w:val="34"/>
        </w:rPr>
        <w:t xml:space="preserve">the ‘complexity bind’ </w:t>
      </w:r>
      <w:r w:rsidR="007313BD">
        <w:rPr>
          <w:sz w:val="34"/>
          <w:szCs w:val="34"/>
        </w:rPr>
        <w:t>fac</w:t>
      </w:r>
      <w:r>
        <w:rPr>
          <w:sz w:val="34"/>
          <w:szCs w:val="34"/>
        </w:rPr>
        <w:t>ing</w:t>
      </w:r>
      <w:r w:rsidR="001B21F0" w:rsidRPr="001B21F0">
        <w:rPr>
          <w:sz w:val="34"/>
          <w:szCs w:val="34"/>
        </w:rPr>
        <w:t xml:space="preserve"> microelectronics in the mid-70s</w:t>
      </w:r>
      <w:r w:rsidR="009C31E5">
        <w:rPr>
          <w:sz w:val="34"/>
          <w:szCs w:val="34"/>
        </w:rPr>
        <w:t>.</w:t>
      </w:r>
      <w:r w:rsidR="0030507A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 xml:space="preserve"> </w:t>
      </w:r>
      <w:r>
        <w:rPr>
          <w:sz w:val="34"/>
          <w:szCs w:val="34"/>
        </w:rPr>
        <w:t>L</w:t>
      </w:r>
      <w:r w:rsidR="001B21F0" w:rsidRPr="001B21F0">
        <w:rPr>
          <w:sz w:val="34"/>
          <w:szCs w:val="34"/>
        </w:rPr>
        <w:t xml:space="preserve">essons learned </w:t>
      </w:r>
      <w:r>
        <w:rPr>
          <w:sz w:val="34"/>
          <w:szCs w:val="34"/>
        </w:rPr>
        <w:t xml:space="preserve">back </w:t>
      </w:r>
      <w:r w:rsidR="00F52E5E">
        <w:rPr>
          <w:sz w:val="34"/>
          <w:szCs w:val="34"/>
        </w:rPr>
        <w:t>then seem</w:t>
      </w:r>
      <w:r w:rsidR="001B21F0" w:rsidRPr="001B21F0">
        <w:rPr>
          <w:sz w:val="34"/>
          <w:szCs w:val="34"/>
        </w:rPr>
        <w:t xml:space="preserve"> directly applicable now. </w:t>
      </w:r>
    </w:p>
    <w:p w14:paraId="1113FBB7" w14:textId="60FE72D8" w:rsidR="009C31E5" w:rsidRDefault="00E31C53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So l</w:t>
      </w:r>
      <w:r w:rsidR="001B21F0" w:rsidRPr="001B21F0">
        <w:rPr>
          <w:sz w:val="34"/>
          <w:szCs w:val="34"/>
        </w:rPr>
        <w:t xml:space="preserve">et’s </w:t>
      </w:r>
      <w:r w:rsidR="0030507A">
        <w:rPr>
          <w:sz w:val="34"/>
          <w:szCs w:val="34"/>
        </w:rPr>
        <w:t xml:space="preserve">go </w:t>
      </w:r>
      <w:r w:rsidR="009C31E5">
        <w:rPr>
          <w:sz w:val="34"/>
          <w:szCs w:val="34"/>
        </w:rPr>
        <w:t xml:space="preserve">on </w:t>
      </w:r>
      <w:r w:rsidR="001B21F0" w:rsidRPr="001B21F0">
        <w:rPr>
          <w:sz w:val="34"/>
          <w:szCs w:val="34"/>
        </w:rPr>
        <w:t xml:space="preserve">a trip down memory lane … </w:t>
      </w:r>
      <w:r w:rsidR="00F52E5E">
        <w:rPr>
          <w:sz w:val="34"/>
          <w:szCs w:val="34"/>
        </w:rPr>
        <w:t>starting</w:t>
      </w:r>
      <w:r w:rsidR="001B21F0" w:rsidRPr="001B21F0">
        <w:rPr>
          <w:sz w:val="34"/>
          <w:szCs w:val="34"/>
        </w:rPr>
        <w:t xml:space="preserve"> in </w:t>
      </w:r>
      <w:r w:rsidR="00095289">
        <w:rPr>
          <w:sz w:val="34"/>
          <w:szCs w:val="34"/>
        </w:rPr>
        <w:t>‘</w:t>
      </w:r>
      <w:r w:rsidR="001B21F0" w:rsidRPr="001B21F0">
        <w:rPr>
          <w:sz w:val="34"/>
          <w:szCs w:val="34"/>
        </w:rPr>
        <w:t xml:space="preserve">75 just BEFORE the VLSI </w:t>
      </w:r>
      <w:proofErr w:type="gramStart"/>
      <w:r w:rsidR="001B21F0" w:rsidRPr="001B21F0">
        <w:rPr>
          <w:sz w:val="34"/>
          <w:szCs w:val="34"/>
        </w:rPr>
        <w:t>revolution</w:t>
      </w:r>
      <w:r w:rsidR="00291553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 xml:space="preserve"> </w:t>
      </w:r>
      <w:r w:rsidR="00291553">
        <w:rPr>
          <w:sz w:val="34"/>
          <w:szCs w:val="34"/>
        </w:rPr>
        <w:t>…</w:t>
      </w:r>
      <w:proofErr w:type="gramEnd"/>
      <w:r w:rsidR="00291553">
        <w:rPr>
          <w:sz w:val="34"/>
          <w:szCs w:val="34"/>
        </w:rPr>
        <w:t xml:space="preserve"> and </w:t>
      </w:r>
      <w:r w:rsidR="003A416E">
        <w:rPr>
          <w:sz w:val="34"/>
          <w:szCs w:val="34"/>
        </w:rPr>
        <w:t>see</w:t>
      </w:r>
      <w:r w:rsidR="00291553">
        <w:rPr>
          <w:sz w:val="34"/>
          <w:szCs w:val="34"/>
        </w:rPr>
        <w:t xml:space="preserve"> what w</w:t>
      </w:r>
      <w:r w:rsidR="004F4899">
        <w:rPr>
          <w:sz w:val="34"/>
          <w:szCs w:val="34"/>
        </w:rPr>
        <w:t>e</w:t>
      </w:r>
      <w:r w:rsidR="00291553">
        <w:rPr>
          <w:sz w:val="34"/>
          <w:szCs w:val="34"/>
        </w:rPr>
        <w:t xml:space="preserve"> learned</w:t>
      </w:r>
      <w:r w:rsidR="003A416E">
        <w:rPr>
          <w:sz w:val="34"/>
          <w:szCs w:val="34"/>
        </w:rPr>
        <w:t xml:space="preserve"> along the way</w:t>
      </w:r>
      <w:r w:rsidR="00291553">
        <w:rPr>
          <w:sz w:val="34"/>
          <w:szCs w:val="34"/>
        </w:rPr>
        <w:t>.</w:t>
      </w:r>
    </w:p>
    <w:p w14:paraId="70694B2D" w14:textId="4335D656" w:rsidR="001B21F0" w:rsidRPr="001B21F0" w:rsidRDefault="001B21F0" w:rsidP="00DD388B">
      <w:pPr>
        <w:spacing w:after="360"/>
        <w:jc w:val="both"/>
        <w:rPr>
          <w:sz w:val="34"/>
          <w:szCs w:val="34"/>
        </w:rPr>
      </w:pPr>
      <w:r w:rsidRPr="001B21F0">
        <w:rPr>
          <w:sz w:val="34"/>
          <w:szCs w:val="34"/>
        </w:rPr>
        <w:t xml:space="preserve">Microprocessors contained ~7,000 transistors … </w:t>
      </w:r>
      <w:r w:rsidR="00D75F40">
        <w:rPr>
          <w:sz w:val="34"/>
          <w:szCs w:val="34"/>
        </w:rPr>
        <w:t>I</w:t>
      </w:r>
      <w:r w:rsidRPr="001B21F0">
        <w:rPr>
          <w:sz w:val="34"/>
          <w:szCs w:val="34"/>
        </w:rPr>
        <w:t xml:space="preserve">n the fab houses, specialists in computer architecture, logic design, circuit design, circuit layout and process design worked inside separate silos of expertise on overall chip design … </w:t>
      </w:r>
      <w:r w:rsidR="00946A9B">
        <w:rPr>
          <w:sz w:val="34"/>
          <w:szCs w:val="34"/>
        </w:rPr>
        <w:t>as</w:t>
      </w:r>
      <w:r w:rsidRPr="001B21F0">
        <w:rPr>
          <w:sz w:val="34"/>
          <w:szCs w:val="34"/>
        </w:rPr>
        <w:t xml:space="preserve"> each specialty </w:t>
      </w:r>
      <w:r w:rsidR="00116F5C">
        <w:rPr>
          <w:sz w:val="34"/>
          <w:szCs w:val="34"/>
        </w:rPr>
        <w:t xml:space="preserve">independently </w:t>
      </w:r>
      <w:r w:rsidRPr="001B21F0">
        <w:rPr>
          <w:sz w:val="34"/>
          <w:szCs w:val="34"/>
        </w:rPr>
        <w:t xml:space="preserve">optimized its work, overall complexity grew by leaps and bounds … </w:t>
      </w:r>
    </w:p>
    <w:p w14:paraId="0EA4657D" w14:textId="400DB8A4" w:rsidR="00126C44" w:rsidRDefault="00946A9B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EX</w:t>
      </w:r>
      <w:r w:rsidR="001B21F0" w:rsidRPr="001B21F0">
        <w:rPr>
          <w:sz w:val="34"/>
          <w:szCs w:val="34"/>
        </w:rPr>
        <w:t xml:space="preserve">: circuit layout involved </w:t>
      </w:r>
      <w:r w:rsidR="003A416E">
        <w:rPr>
          <w:sz w:val="34"/>
          <w:szCs w:val="34"/>
        </w:rPr>
        <w:t xml:space="preserve">using </w:t>
      </w:r>
      <w:r w:rsidR="001B21F0" w:rsidRPr="001B21F0">
        <w:rPr>
          <w:sz w:val="34"/>
          <w:szCs w:val="34"/>
        </w:rPr>
        <w:t xml:space="preserve">~40 pages of complex design-rules </w:t>
      </w:r>
      <w:r w:rsidR="003A416E">
        <w:rPr>
          <w:sz w:val="34"/>
          <w:szCs w:val="34"/>
        </w:rPr>
        <w:t>when</w:t>
      </w:r>
      <w:r w:rsidR="001B21F0" w:rsidRPr="001B21F0">
        <w:rPr>
          <w:sz w:val="34"/>
          <w:szCs w:val="34"/>
        </w:rPr>
        <w:t xml:space="preserve"> craft</w:t>
      </w:r>
      <w:r>
        <w:rPr>
          <w:sz w:val="34"/>
          <w:szCs w:val="34"/>
        </w:rPr>
        <w:t>ing</w:t>
      </w:r>
      <w:r w:rsidR="001B21F0" w:rsidRPr="001B21F0">
        <w:rPr>
          <w:sz w:val="34"/>
          <w:szCs w:val="34"/>
        </w:rPr>
        <w:t xml:space="preserve"> huge hand-carved, hand-checked </w:t>
      </w:r>
      <w:proofErr w:type="spellStart"/>
      <w:r w:rsidR="001B21F0" w:rsidRPr="001B21F0">
        <w:rPr>
          <w:sz w:val="34"/>
          <w:szCs w:val="34"/>
        </w:rPr>
        <w:t>rubylith</w:t>
      </w:r>
      <w:proofErr w:type="spellEnd"/>
      <w:r w:rsidR="003A416E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artworks </w:t>
      </w:r>
      <w:r w:rsidR="003A416E">
        <w:rPr>
          <w:sz w:val="34"/>
          <w:szCs w:val="34"/>
        </w:rPr>
        <w:t>…</w:t>
      </w:r>
      <w:r w:rsidR="001B21F0" w:rsidRPr="001B21F0">
        <w:rPr>
          <w:sz w:val="34"/>
          <w:szCs w:val="34"/>
        </w:rPr>
        <w:t xml:space="preserve"> </w:t>
      </w:r>
      <w:r w:rsidR="005F6C31">
        <w:rPr>
          <w:sz w:val="34"/>
          <w:szCs w:val="34"/>
        </w:rPr>
        <w:t>which were</w:t>
      </w:r>
      <w:r w:rsidR="003A416E">
        <w:rPr>
          <w:sz w:val="34"/>
          <w:szCs w:val="34"/>
        </w:rPr>
        <w:t xml:space="preserve"> photographic</w:t>
      </w:r>
      <w:r w:rsidR="005F6C31">
        <w:rPr>
          <w:sz w:val="34"/>
          <w:szCs w:val="34"/>
        </w:rPr>
        <w:t>ally</w:t>
      </w:r>
      <w:r w:rsidR="003A416E">
        <w:rPr>
          <w:sz w:val="34"/>
          <w:szCs w:val="34"/>
        </w:rPr>
        <w:t xml:space="preserve"> </w:t>
      </w:r>
      <w:r w:rsidR="001B21F0" w:rsidRPr="001B21F0">
        <w:rPr>
          <w:sz w:val="34"/>
          <w:szCs w:val="34"/>
        </w:rPr>
        <w:t>reduc</w:t>
      </w:r>
      <w:r w:rsidR="005F6C31">
        <w:rPr>
          <w:sz w:val="34"/>
          <w:szCs w:val="34"/>
        </w:rPr>
        <w:t>ed</w:t>
      </w:r>
      <w:r w:rsidR="001B21F0" w:rsidRPr="001B21F0">
        <w:rPr>
          <w:sz w:val="34"/>
          <w:szCs w:val="34"/>
        </w:rPr>
        <w:t xml:space="preserve"> to make reticles</w:t>
      </w:r>
      <w:r w:rsidR="00D54D21">
        <w:rPr>
          <w:sz w:val="34"/>
          <w:szCs w:val="34"/>
        </w:rPr>
        <w:t xml:space="preserve"> and masks</w:t>
      </w:r>
      <w:r w:rsidR="001B21F0" w:rsidRPr="001B21F0">
        <w:rPr>
          <w:sz w:val="34"/>
          <w:szCs w:val="34"/>
        </w:rPr>
        <w:t>.</w:t>
      </w:r>
    </w:p>
    <w:p w14:paraId="1EB52A0F" w14:textId="7296693D" w:rsidR="00851123" w:rsidRPr="00851123" w:rsidRDefault="00851123" w:rsidP="00DD388B">
      <w:pPr>
        <w:spacing w:after="360"/>
        <w:jc w:val="both"/>
        <w:rPr>
          <w:sz w:val="34"/>
          <w:szCs w:val="34"/>
        </w:rPr>
      </w:pPr>
      <w:r w:rsidRPr="00851123">
        <w:rPr>
          <w:sz w:val="34"/>
          <w:szCs w:val="34"/>
        </w:rPr>
        <w:lastRenderedPageBreak/>
        <w:t xml:space="preserve">Dennard Scaling suddenly </w:t>
      </w:r>
      <w:r w:rsidR="00095289">
        <w:rPr>
          <w:sz w:val="34"/>
          <w:szCs w:val="34"/>
        </w:rPr>
        <w:t>exposed</w:t>
      </w:r>
      <w:r w:rsidRPr="00851123">
        <w:rPr>
          <w:sz w:val="34"/>
          <w:szCs w:val="34"/>
        </w:rPr>
        <w:t xml:space="preserve"> an incredible possibility … Given Moore’s Law, working chips </w:t>
      </w:r>
      <w:r w:rsidR="00116F5C">
        <w:rPr>
          <w:sz w:val="34"/>
          <w:szCs w:val="34"/>
        </w:rPr>
        <w:t>might</w:t>
      </w:r>
      <w:r w:rsidRPr="00851123">
        <w:rPr>
          <w:sz w:val="34"/>
          <w:szCs w:val="34"/>
        </w:rPr>
        <w:t xml:space="preserve"> contain a million transistors </w:t>
      </w:r>
      <w:r>
        <w:rPr>
          <w:sz w:val="34"/>
          <w:szCs w:val="34"/>
        </w:rPr>
        <w:t xml:space="preserve">by </w:t>
      </w:r>
      <w:r w:rsidRPr="00851123">
        <w:rPr>
          <w:sz w:val="34"/>
          <w:szCs w:val="34"/>
        </w:rPr>
        <w:t xml:space="preserve">~1990. </w:t>
      </w:r>
      <w:r w:rsidR="00D75F40">
        <w:rPr>
          <w:sz w:val="34"/>
          <w:szCs w:val="34"/>
        </w:rPr>
        <w:t xml:space="preserve"> </w:t>
      </w:r>
      <w:r w:rsidR="00095289">
        <w:rPr>
          <w:sz w:val="34"/>
          <w:szCs w:val="34"/>
        </w:rPr>
        <w:t>But</w:t>
      </w:r>
      <w:r w:rsidRPr="00851123">
        <w:rPr>
          <w:sz w:val="34"/>
          <w:szCs w:val="34"/>
        </w:rPr>
        <w:t xml:space="preserve"> no means existed for designing such complex chips…</w:t>
      </w:r>
      <w:r w:rsidR="00476765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 xml:space="preserve">it was </w:t>
      </w:r>
      <w:r w:rsidRPr="00851123">
        <w:rPr>
          <w:sz w:val="34"/>
          <w:szCs w:val="34"/>
        </w:rPr>
        <w:t xml:space="preserve">as if printing </w:t>
      </w:r>
      <w:r w:rsidR="00095289">
        <w:rPr>
          <w:sz w:val="34"/>
          <w:szCs w:val="34"/>
        </w:rPr>
        <w:t>had been</w:t>
      </w:r>
      <w:r w:rsidRPr="00851123">
        <w:rPr>
          <w:sz w:val="34"/>
          <w:szCs w:val="34"/>
        </w:rPr>
        <w:t xml:space="preserve"> invented before writ</w:t>
      </w:r>
      <w:r w:rsidR="00116F5C">
        <w:rPr>
          <w:sz w:val="34"/>
          <w:szCs w:val="34"/>
        </w:rPr>
        <w:t>ten language</w:t>
      </w:r>
      <w:r w:rsidRPr="00851123">
        <w:rPr>
          <w:sz w:val="34"/>
          <w:szCs w:val="34"/>
        </w:rPr>
        <w:t xml:space="preserve">! </w:t>
      </w:r>
    </w:p>
    <w:p w14:paraId="271B43C3" w14:textId="0A838155" w:rsidR="00851123" w:rsidRPr="00851123" w:rsidRDefault="00851123" w:rsidP="00DD388B">
      <w:pPr>
        <w:spacing w:after="360"/>
        <w:jc w:val="both"/>
        <w:rPr>
          <w:sz w:val="34"/>
          <w:szCs w:val="34"/>
        </w:rPr>
      </w:pPr>
      <w:r w:rsidRPr="00851123">
        <w:rPr>
          <w:sz w:val="34"/>
          <w:szCs w:val="34"/>
        </w:rPr>
        <w:t xml:space="preserve">In a burst of collaborative research at Xerox PARC and Caltech, we evolved a set of ‘structured VLSI design methods’ </w:t>
      </w:r>
      <w:r w:rsidR="00CB4D2C">
        <w:rPr>
          <w:sz w:val="34"/>
          <w:szCs w:val="34"/>
        </w:rPr>
        <w:t xml:space="preserve">… </w:t>
      </w:r>
      <w:r w:rsidRPr="00851123">
        <w:rPr>
          <w:sz w:val="34"/>
          <w:szCs w:val="34"/>
        </w:rPr>
        <w:t>displac</w:t>
      </w:r>
      <w:r w:rsidR="00CB4D2C">
        <w:rPr>
          <w:sz w:val="34"/>
          <w:szCs w:val="34"/>
        </w:rPr>
        <w:t>ing</w:t>
      </w:r>
      <w:r w:rsidRPr="00851123">
        <w:rPr>
          <w:sz w:val="34"/>
          <w:szCs w:val="34"/>
        </w:rPr>
        <w:t xml:space="preserve"> traditional specialties. </w:t>
      </w:r>
      <w:r w:rsidR="00D75F40">
        <w:rPr>
          <w:sz w:val="34"/>
          <w:szCs w:val="34"/>
        </w:rPr>
        <w:t xml:space="preserve"> </w:t>
      </w:r>
      <w:r w:rsidR="00CB4D2C">
        <w:rPr>
          <w:sz w:val="34"/>
          <w:szCs w:val="34"/>
        </w:rPr>
        <w:t>For</w:t>
      </w:r>
      <w:r w:rsidRPr="00851123">
        <w:rPr>
          <w:sz w:val="34"/>
          <w:szCs w:val="34"/>
        </w:rPr>
        <w:t xml:space="preserve"> </w:t>
      </w:r>
      <w:proofErr w:type="gramStart"/>
      <w:r w:rsidRPr="00851123">
        <w:rPr>
          <w:sz w:val="34"/>
          <w:szCs w:val="34"/>
        </w:rPr>
        <w:t>example</w:t>
      </w:r>
      <w:proofErr w:type="gramEnd"/>
      <w:r w:rsidR="00291553">
        <w:rPr>
          <w:sz w:val="34"/>
          <w:szCs w:val="34"/>
        </w:rPr>
        <w:t xml:space="preserve"> at one abstraction level</w:t>
      </w:r>
      <w:r w:rsidRPr="00851123">
        <w:rPr>
          <w:sz w:val="34"/>
          <w:szCs w:val="34"/>
        </w:rPr>
        <w:t>, we invented concise</w:t>
      </w:r>
      <w:r w:rsidR="00B016CD">
        <w:rPr>
          <w:sz w:val="34"/>
          <w:szCs w:val="34"/>
        </w:rPr>
        <w:t>,</w:t>
      </w:r>
      <w:r w:rsidRPr="00851123">
        <w:rPr>
          <w:sz w:val="34"/>
          <w:szCs w:val="34"/>
        </w:rPr>
        <w:t xml:space="preserve"> scalable</w:t>
      </w:r>
      <w:r>
        <w:rPr>
          <w:sz w:val="34"/>
          <w:szCs w:val="34"/>
        </w:rPr>
        <w:t xml:space="preserve"> </w:t>
      </w:r>
      <w:r w:rsidR="00F93139">
        <w:rPr>
          <w:sz w:val="34"/>
          <w:szCs w:val="34"/>
        </w:rPr>
        <w:t xml:space="preserve">layout </w:t>
      </w:r>
      <w:r w:rsidRPr="00851123">
        <w:rPr>
          <w:sz w:val="34"/>
          <w:szCs w:val="34"/>
        </w:rPr>
        <w:t xml:space="preserve">design rules </w:t>
      </w:r>
      <w:r w:rsidRPr="00851123">
        <w:rPr>
          <w:b/>
          <w:sz w:val="34"/>
          <w:szCs w:val="34"/>
        </w:rPr>
        <w:t>(SEE FIG 4)</w:t>
      </w:r>
      <w:r w:rsidRPr="00851123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>… Usabl</w:t>
      </w:r>
      <w:r w:rsidRPr="00851123">
        <w:rPr>
          <w:sz w:val="34"/>
          <w:szCs w:val="34"/>
        </w:rPr>
        <w:t xml:space="preserve">e </w:t>
      </w:r>
      <w:r>
        <w:rPr>
          <w:sz w:val="34"/>
          <w:szCs w:val="34"/>
        </w:rPr>
        <w:t>in</w:t>
      </w:r>
      <w:r w:rsidRPr="00851123">
        <w:rPr>
          <w:sz w:val="34"/>
          <w:szCs w:val="34"/>
        </w:rPr>
        <w:t xml:space="preserve"> simple EDA tools running on personal workstations</w:t>
      </w:r>
      <w:r w:rsidR="00D7310A">
        <w:rPr>
          <w:sz w:val="34"/>
          <w:szCs w:val="34"/>
        </w:rPr>
        <w:t xml:space="preserve"> …</w:t>
      </w:r>
      <w:r w:rsidR="006E3E25">
        <w:rPr>
          <w:sz w:val="34"/>
          <w:szCs w:val="34"/>
        </w:rPr>
        <w:t xml:space="preserve"> </w:t>
      </w:r>
      <w:r w:rsidR="00D75F40">
        <w:rPr>
          <w:sz w:val="34"/>
          <w:szCs w:val="34"/>
        </w:rPr>
        <w:t>they</w:t>
      </w:r>
      <w:r w:rsidR="006E3E25">
        <w:rPr>
          <w:sz w:val="34"/>
          <w:szCs w:val="34"/>
        </w:rPr>
        <w:t xml:space="preserve"> provid</w:t>
      </w:r>
      <w:r w:rsidR="00D75F40">
        <w:rPr>
          <w:sz w:val="34"/>
          <w:szCs w:val="34"/>
        </w:rPr>
        <w:t>ed</w:t>
      </w:r>
      <w:r w:rsidR="006E3E25">
        <w:rPr>
          <w:sz w:val="34"/>
          <w:szCs w:val="34"/>
        </w:rPr>
        <w:t xml:space="preserve"> a precis</w:t>
      </w:r>
      <w:r w:rsidR="00D75F40">
        <w:rPr>
          <w:sz w:val="34"/>
          <w:szCs w:val="34"/>
        </w:rPr>
        <w:t>ion</w:t>
      </w:r>
      <w:r w:rsidR="006E3E25">
        <w:rPr>
          <w:sz w:val="34"/>
          <w:szCs w:val="34"/>
        </w:rPr>
        <w:t xml:space="preserve"> digital interface between design and fab.</w:t>
      </w:r>
      <w:r w:rsidRPr="00851123">
        <w:rPr>
          <w:sz w:val="34"/>
          <w:szCs w:val="34"/>
        </w:rPr>
        <w:t xml:space="preserve"> </w:t>
      </w:r>
    </w:p>
    <w:p w14:paraId="5C036029" w14:textId="0796FA5C" w:rsidR="00851123" w:rsidRPr="00851123" w:rsidRDefault="00851123" w:rsidP="00DD388B">
      <w:pPr>
        <w:spacing w:after="360"/>
        <w:jc w:val="both"/>
        <w:rPr>
          <w:sz w:val="34"/>
          <w:szCs w:val="34"/>
        </w:rPr>
      </w:pPr>
      <w:r w:rsidRPr="00851123">
        <w:rPr>
          <w:sz w:val="34"/>
          <w:szCs w:val="34"/>
        </w:rPr>
        <w:t>The</w:t>
      </w:r>
      <w:r w:rsidR="00291553">
        <w:rPr>
          <w:sz w:val="34"/>
          <w:szCs w:val="34"/>
        </w:rPr>
        <w:t xml:space="preserve"> overall</w:t>
      </w:r>
      <w:r w:rsidRPr="00851123">
        <w:rPr>
          <w:sz w:val="34"/>
          <w:szCs w:val="34"/>
        </w:rPr>
        <w:t xml:space="preserve"> ‘Mead-Conway’ methods enabled even novices to do top-to-bottom architecture and design of silicon systems. We drafted a textbook on the methods using the ALTO personal computers and laser printers at PARC … </w:t>
      </w:r>
      <w:r>
        <w:rPr>
          <w:sz w:val="34"/>
          <w:szCs w:val="34"/>
        </w:rPr>
        <w:t>and used it</w:t>
      </w:r>
      <w:r w:rsidRPr="00851123">
        <w:rPr>
          <w:sz w:val="34"/>
          <w:szCs w:val="34"/>
        </w:rPr>
        <w:t xml:space="preserve"> to teach an experimental VLSI Design course at MIT in the fall of ’78. </w:t>
      </w:r>
    </w:p>
    <w:p w14:paraId="50334F41" w14:textId="501C4C69" w:rsidR="00CF3A50" w:rsidRDefault="00851123" w:rsidP="00DD388B">
      <w:pPr>
        <w:spacing w:after="360"/>
        <w:jc w:val="both"/>
        <w:rPr>
          <w:b/>
          <w:sz w:val="34"/>
          <w:szCs w:val="34"/>
        </w:rPr>
      </w:pPr>
      <w:r w:rsidRPr="00851123">
        <w:rPr>
          <w:sz w:val="34"/>
          <w:szCs w:val="34"/>
        </w:rPr>
        <w:t xml:space="preserve">Students quickly </w:t>
      </w:r>
      <w:r w:rsidR="006E3E25">
        <w:rPr>
          <w:sz w:val="34"/>
          <w:szCs w:val="34"/>
        </w:rPr>
        <w:t>gra</w:t>
      </w:r>
      <w:r w:rsidR="00CB4D2C">
        <w:rPr>
          <w:sz w:val="34"/>
          <w:szCs w:val="34"/>
        </w:rPr>
        <w:t>sp</w:t>
      </w:r>
      <w:r w:rsidR="006E3E25">
        <w:rPr>
          <w:sz w:val="34"/>
          <w:szCs w:val="34"/>
        </w:rPr>
        <w:t>ed</w:t>
      </w:r>
      <w:r w:rsidRPr="00851123">
        <w:rPr>
          <w:sz w:val="34"/>
          <w:szCs w:val="34"/>
        </w:rPr>
        <w:t xml:space="preserve"> the </w:t>
      </w:r>
      <w:r w:rsidR="007C66EB">
        <w:rPr>
          <w:sz w:val="34"/>
          <w:szCs w:val="34"/>
        </w:rPr>
        <w:t xml:space="preserve">new </w:t>
      </w:r>
      <w:r w:rsidRPr="00851123">
        <w:rPr>
          <w:sz w:val="34"/>
          <w:szCs w:val="34"/>
        </w:rPr>
        <w:t xml:space="preserve">methods and did chip projects that were fabricated </w:t>
      </w:r>
      <w:r w:rsidR="00CB4D2C">
        <w:rPr>
          <w:sz w:val="34"/>
          <w:szCs w:val="34"/>
        </w:rPr>
        <w:t>at</w:t>
      </w:r>
      <w:r w:rsidRPr="00851123">
        <w:rPr>
          <w:sz w:val="34"/>
          <w:szCs w:val="34"/>
        </w:rPr>
        <w:t xml:space="preserve"> HP Labs</w:t>
      </w:r>
      <w:r w:rsidR="007C66EB">
        <w:rPr>
          <w:sz w:val="34"/>
          <w:szCs w:val="34"/>
        </w:rPr>
        <w:t xml:space="preserve"> afterwards</w:t>
      </w:r>
      <w:r w:rsidRPr="00851123">
        <w:rPr>
          <w:sz w:val="34"/>
          <w:szCs w:val="34"/>
        </w:rPr>
        <w:t xml:space="preserve">. </w:t>
      </w:r>
      <w:r w:rsidR="00D75F40">
        <w:rPr>
          <w:sz w:val="34"/>
          <w:szCs w:val="34"/>
        </w:rPr>
        <w:t xml:space="preserve"> </w:t>
      </w:r>
      <w:r w:rsidRPr="00851123">
        <w:rPr>
          <w:sz w:val="34"/>
          <w:szCs w:val="34"/>
        </w:rPr>
        <w:t xml:space="preserve">The results </w:t>
      </w:r>
      <w:r w:rsidR="006E3E25">
        <w:rPr>
          <w:sz w:val="34"/>
          <w:szCs w:val="34"/>
        </w:rPr>
        <w:t xml:space="preserve">of such “fabless </w:t>
      </w:r>
      <w:proofErr w:type="gramStart"/>
      <w:r w:rsidR="006E3E25">
        <w:rPr>
          <w:sz w:val="34"/>
          <w:szCs w:val="34"/>
        </w:rPr>
        <w:t>design”</w:t>
      </w:r>
      <w:r w:rsidRPr="00851123">
        <w:rPr>
          <w:sz w:val="34"/>
          <w:szCs w:val="34"/>
        </w:rPr>
        <w:t>…</w:t>
      </w:r>
      <w:proofErr w:type="gramEnd"/>
      <w:r w:rsidRPr="00851123">
        <w:rPr>
          <w:sz w:val="34"/>
          <w:szCs w:val="34"/>
        </w:rPr>
        <w:t xml:space="preserve"> including a LISP microprocessor by Guy Steele … stunned the industry. </w:t>
      </w:r>
      <w:r w:rsidR="00D75F40">
        <w:rPr>
          <w:sz w:val="34"/>
          <w:szCs w:val="34"/>
        </w:rPr>
        <w:t xml:space="preserve"> </w:t>
      </w:r>
      <w:r w:rsidRPr="00851123">
        <w:rPr>
          <w:sz w:val="34"/>
          <w:szCs w:val="34"/>
        </w:rPr>
        <w:t>Many other schools wanted to offer “MIT VLSI courses” … I struggled with how to scale the experience.</w:t>
      </w:r>
      <w:r w:rsidRPr="00851123">
        <w:rPr>
          <w:b/>
          <w:sz w:val="34"/>
          <w:szCs w:val="34"/>
        </w:rPr>
        <w:t xml:space="preserve">  </w:t>
      </w:r>
    </w:p>
    <w:p w14:paraId="22E95ED8" w14:textId="6DE85B4F" w:rsidR="00BA0643" w:rsidRPr="00CF3A50" w:rsidRDefault="00CF3A50" w:rsidP="00CF3A50">
      <w:pPr>
        <w:spacing w:after="360"/>
        <w:jc w:val="both"/>
        <w:rPr>
          <w:sz w:val="34"/>
          <w:szCs w:val="34"/>
        </w:rPr>
      </w:pPr>
      <w:r w:rsidRPr="00CF3A50">
        <w:rPr>
          <w:sz w:val="34"/>
          <w:szCs w:val="34"/>
        </w:rPr>
        <w:t xml:space="preserve">This led to conception of </w:t>
      </w:r>
      <w:r w:rsidR="00116F5C">
        <w:rPr>
          <w:sz w:val="34"/>
          <w:szCs w:val="34"/>
        </w:rPr>
        <w:t>an</w:t>
      </w:r>
      <w:r w:rsidRPr="00CF3A50">
        <w:rPr>
          <w:sz w:val="34"/>
          <w:szCs w:val="34"/>
        </w:rPr>
        <w:t xml:space="preserve"> “e-commerce system” </w:t>
      </w:r>
      <w:r w:rsidR="00BD547B">
        <w:rPr>
          <w:sz w:val="34"/>
          <w:szCs w:val="34"/>
        </w:rPr>
        <w:t xml:space="preserve">enabling </w:t>
      </w:r>
      <w:r w:rsidRPr="00CF3A50">
        <w:rPr>
          <w:sz w:val="34"/>
          <w:szCs w:val="34"/>
        </w:rPr>
        <w:t xml:space="preserve">students </w:t>
      </w:r>
      <w:r w:rsidR="00116F5C">
        <w:rPr>
          <w:sz w:val="34"/>
          <w:szCs w:val="34"/>
        </w:rPr>
        <w:t>to</w:t>
      </w:r>
      <w:r w:rsidRPr="00CF3A50">
        <w:rPr>
          <w:sz w:val="34"/>
          <w:szCs w:val="34"/>
        </w:rPr>
        <w:t xml:space="preserve"> </w:t>
      </w:r>
      <w:r w:rsidR="00BD547B">
        <w:rPr>
          <w:sz w:val="34"/>
          <w:szCs w:val="34"/>
        </w:rPr>
        <w:t xml:space="preserve">send </w:t>
      </w:r>
      <w:r w:rsidRPr="00CF3A50">
        <w:rPr>
          <w:sz w:val="34"/>
          <w:szCs w:val="34"/>
        </w:rPr>
        <w:t xml:space="preserve">design files </w:t>
      </w:r>
      <w:r w:rsidR="00BD547B" w:rsidRPr="00BD547B">
        <w:rPr>
          <w:sz w:val="34"/>
          <w:szCs w:val="34"/>
        </w:rPr>
        <w:t xml:space="preserve">via the </w:t>
      </w:r>
      <w:proofErr w:type="spellStart"/>
      <w:r w:rsidR="00BD547B" w:rsidRPr="00BD547B">
        <w:rPr>
          <w:sz w:val="34"/>
          <w:szCs w:val="34"/>
        </w:rPr>
        <w:t>ARPAnet</w:t>
      </w:r>
      <w:proofErr w:type="spellEnd"/>
      <w:r w:rsidR="00BD547B" w:rsidRPr="00BD547B">
        <w:rPr>
          <w:sz w:val="34"/>
          <w:szCs w:val="34"/>
        </w:rPr>
        <w:t xml:space="preserve"> </w:t>
      </w:r>
      <w:r w:rsidRPr="00CF3A50">
        <w:rPr>
          <w:sz w:val="34"/>
          <w:szCs w:val="34"/>
        </w:rPr>
        <w:t>to a “</w:t>
      </w:r>
      <w:r w:rsidR="00116F5C">
        <w:rPr>
          <w:sz w:val="34"/>
          <w:szCs w:val="34"/>
        </w:rPr>
        <w:t xml:space="preserve">remote </w:t>
      </w:r>
      <w:r w:rsidRPr="00CF3A50">
        <w:rPr>
          <w:sz w:val="34"/>
          <w:szCs w:val="34"/>
        </w:rPr>
        <w:t>server”</w:t>
      </w:r>
      <w:r w:rsidR="004D69C8">
        <w:rPr>
          <w:sz w:val="34"/>
          <w:szCs w:val="34"/>
        </w:rPr>
        <w:t xml:space="preserve"> at PARC</w:t>
      </w:r>
      <w:r w:rsidRPr="00CF3A50">
        <w:rPr>
          <w:sz w:val="34"/>
          <w:szCs w:val="34"/>
        </w:rPr>
        <w:t xml:space="preserve">. </w:t>
      </w:r>
      <w:r w:rsidR="00BD547B">
        <w:rPr>
          <w:sz w:val="34"/>
          <w:szCs w:val="34"/>
        </w:rPr>
        <w:t xml:space="preserve">Server software packed </w:t>
      </w:r>
      <w:r w:rsidRPr="00CF3A50">
        <w:rPr>
          <w:sz w:val="34"/>
          <w:szCs w:val="34"/>
        </w:rPr>
        <w:t xml:space="preserve">them into files for multi-project wafers (MPWs) </w:t>
      </w:r>
      <w:r w:rsidR="00116F5C">
        <w:rPr>
          <w:sz w:val="34"/>
          <w:szCs w:val="34"/>
        </w:rPr>
        <w:t>to be</w:t>
      </w:r>
      <w:r w:rsidRPr="00CF3A50">
        <w:rPr>
          <w:sz w:val="34"/>
          <w:szCs w:val="34"/>
        </w:rPr>
        <w:t xml:space="preserve"> </w:t>
      </w:r>
      <w:r w:rsidR="00F93139">
        <w:rPr>
          <w:sz w:val="34"/>
          <w:szCs w:val="34"/>
        </w:rPr>
        <w:t>made in</w:t>
      </w:r>
      <w:r w:rsidRPr="00CF3A50">
        <w:rPr>
          <w:sz w:val="34"/>
          <w:szCs w:val="34"/>
        </w:rPr>
        <w:t xml:space="preserve"> a “silicon foundry” (as they became called). Here’s what the software looked like </w:t>
      </w:r>
      <w:r w:rsidRPr="00116F5C">
        <w:rPr>
          <w:b/>
          <w:sz w:val="34"/>
          <w:szCs w:val="34"/>
        </w:rPr>
        <w:t>(SEE FIG 9)</w:t>
      </w:r>
      <w:r w:rsidRPr="00CF3A50">
        <w:rPr>
          <w:sz w:val="34"/>
          <w:szCs w:val="34"/>
        </w:rPr>
        <w:t>.</w:t>
      </w:r>
    </w:p>
    <w:p w14:paraId="2457B504" w14:textId="015A694B" w:rsidR="00CF3A50" w:rsidRPr="00CF3A50" w:rsidRDefault="00CF3A50" w:rsidP="00CF3A50">
      <w:pPr>
        <w:spacing w:after="360"/>
        <w:jc w:val="both"/>
        <w:rPr>
          <w:sz w:val="34"/>
          <w:szCs w:val="34"/>
        </w:rPr>
      </w:pPr>
      <w:r w:rsidRPr="00CF3A50">
        <w:rPr>
          <w:sz w:val="34"/>
          <w:szCs w:val="34"/>
        </w:rPr>
        <w:lastRenderedPageBreak/>
        <w:t xml:space="preserve">Taking a </w:t>
      </w:r>
      <w:r w:rsidR="00BA0643">
        <w:rPr>
          <w:sz w:val="34"/>
          <w:szCs w:val="34"/>
        </w:rPr>
        <w:t>huge</w:t>
      </w:r>
      <w:r w:rsidRPr="00CF3A50">
        <w:rPr>
          <w:sz w:val="34"/>
          <w:szCs w:val="34"/>
        </w:rPr>
        <w:t xml:space="preserve"> risk, we announce</w:t>
      </w:r>
      <w:r w:rsidR="00396BE1">
        <w:rPr>
          <w:sz w:val="34"/>
          <w:szCs w:val="34"/>
        </w:rPr>
        <w:t>d</w:t>
      </w:r>
      <w:r w:rsidRPr="00CF3A50">
        <w:rPr>
          <w:sz w:val="34"/>
          <w:szCs w:val="34"/>
        </w:rPr>
        <w:t xml:space="preserve"> to major research universities</w:t>
      </w:r>
      <w:r w:rsidR="00396BE1">
        <w:rPr>
          <w:sz w:val="34"/>
          <w:szCs w:val="34"/>
        </w:rPr>
        <w:t xml:space="preserve"> … “i</w:t>
      </w:r>
      <w:r w:rsidRPr="00CF3A50">
        <w:rPr>
          <w:sz w:val="34"/>
          <w:szCs w:val="34"/>
        </w:rPr>
        <w:t>f you offer Mead-Conway courses, PARC and HP will fab your student projects</w:t>
      </w:r>
      <w:r w:rsidR="00396BE1">
        <w:rPr>
          <w:sz w:val="34"/>
          <w:szCs w:val="34"/>
        </w:rPr>
        <w:t>”</w:t>
      </w:r>
      <w:r w:rsidRPr="00CF3A50">
        <w:rPr>
          <w:sz w:val="34"/>
          <w:szCs w:val="34"/>
        </w:rPr>
        <w:t xml:space="preserve">. </w:t>
      </w:r>
      <w:r w:rsidR="00D75F40">
        <w:rPr>
          <w:sz w:val="34"/>
          <w:szCs w:val="34"/>
        </w:rPr>
        <w:t xml:space="preserve"> </w:t>
      </w:r>
      <w:r w:rsidRPr="00CF3A50">
        <w:rPr>
          <w:sz w:val="34"/>
          <w:szCs w:val="34"/>
        </w:rPr>
        <w:t xml:space="preserve">12 </w:t>
      </w:r>
      <w:r w:rsidR="00714DD1">
        <w:rPr>
          <w:sz w:val="34"/>
          <w:szCs w:val="34"/>
        </w:rPr>
        <w:t>schools</w:t>
      </w:r>
      <w:r w:rsidRPr="00CF3A50">
        <w:rPr>
          <w:sz w:val="34"/>
          <w:szCs w:val="34"/>
        </w:rPr>
        <w:t xml:space="preserve"> took the bait. </w:t>
      </w:r>
      <w:r w:rsidR="00D75F40">
        <w:rPr>
          <w:sz w:val="34"/>
          <w:szCs w:val="34"/>
        </w:rPr>
        <w:t xml:space="preserve"> </w:t>
      </w:r>
      <w:r w:rsidRPr="00CF3A50">
        <w:rPr>
          <w:sz w:val="34"/>
          <w:szCs w:val="34"/>
        </w:rPr>
        <w:t xml:space="preserve">What became known as </w:t>
      </w:r>
      <w:r w:rsidR="00714DD1">
        <w:rPr>
          <w:sz w:val="34"/>
          <w:szCs w:val="34"/>
        </w:rPr>
        <w:t>“</w:t>
      </w:r>
      <w:r w:rsidRPr="00CF3A50">
        <w:rPr>
          <w:sz w:val="34"/>
          <w:szCs w:val="34"/>
        </w:rPr>
        <w:t>MPC79</w:t>
      </w:r>
      <w:r w:rsidR="00714DD1">
        <w:rPr>
          <w:sz w:val="34"/>
          <w:szCs w:val="34"/>
        </w:rPr>
        <w:t>”</w:t>
      </w:r>
      <w:r w:rsidRPr="00CF3A50">
        <w:rPr>
          <w:sz w:val="34"/>
          <w:szCs w:val="34"/>
        </w:rPr>
        <w:t xml:space="preserve"> </w:t>
      </w:r>
      <w:r w:rsidR="00291553">
        <w:rPr>
          <w:sz w:val="34"/>
          <w:szCs w:val="34"/>
        </w:rPr>
        <w:t>surged</w:t>
      </w:r>
      <w:r w:rsidR="00BA0643">
        <w:rPr>
          <w:sz w:val="34"/>
          <w:szCs w:val="34"/>
        </w:rPr>
        <w:t xml:space="preserve"> as</w:t>
      </w:r>
      <w:r w:rsidRPr="00CF3A50">
        <w:rPr>
          <w:sz w:val="34"/>
          <w:szCs w:val="34"/>
        </w:rPr>
        <w:t xml:space="preserve"> a </w:t>
      </w:r>
      <w:r w:rsidR="00095289">
        <w:rPr>
          <w:sz w:val="34"/>
          <w:szCs w:val="34"/>
        </w:rPr>
        <w:t>wild</w:t>
      </w:r>
      <w:r w:rsidRPr="00CF3A50">
        <w:rPr>
          <w:sz w:val="34"/>
          <w:szCs w:val="34"/>
        </w:rPr>
        <w:t xml:space="preserve"> </w:t>
      </w:r>
      <w:r w:rsidR="00095289">
        <w:rPr>
          <w:sz w:val="34"/>
          <w:szCs w:val="34"/>
        </w:rPr>
        <w:t>“</w:t>
      </w:r>
      <w:proofErr w:type="spellStart"/>
      <w:r w:rsidRPr="00CF3A50">
        <w:rPr>
          <w:sz w:val="34"/>
          <w:szCs w:val="34"/>
        </w:rPr>
        <w:t>ARPAnet</w:t>
      </w:r>
      <w:proofErr w:type="spellEnd"/>
      <w:r w:rsidRPr="00CF3A50">
        <w:rPr>
          <w:sz w:val="34"/>
          <w:szCs w:val="34"/>
        </w:rPr>
        <w:t xml:space="preserve"> happening</w:t>
      </w:r>
      <w:r w:rsidR="00095289">
        <w:rPr>
          <w:sz w:val="34"/>
          <w:szCs w:val="34"/>
        </w:rPr>
        <w:t>” that fall</w:t>
      </w:r>
      <w:r w:rsidRPr="00CF3A50">
        <w:rPr>
          <w:sz w:val="34"/>
          <w:szCs w:val="34"/>
        </w:rPr>
        <w:t xml:space="preserve"> </w:t>
      </w:r>
      <w:r w:rsidRPr="00396BE1">
        <w:rPr>
          <w:b/>
          <w:sz w:val="34"/>
          <w:szCs w:val="34"/>
        </w:rPr>
        <w:t>(FIG 11).</w:t>
      </w:r>
    </w:p>
    <w:p w14:paraId="53C81F89" w14:textId="28E4D5E5" w:rsidR="00CF3A50" w:rsidRPr="00CF3A50" w:rsidRDefault="00095289" w:rsidP="00CF3A50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In early December, </w:t>
      </w:r>
      <w:r w:rsidR="00CF3A50" w:rsidRPr="00CF3A50">
        <w:rPr>
          <w:sz w:val="34"/>
          <w:szCs w:val="34"/>
        </w:rPr>
        <w:t xml:space="preserve">129 students and researchers </w:t>
      </w:r>
      <w:r w:rsidR="00714DD1">
        <w:rPr>
          <w:sz w:val="34"/>
          <w:szCs w:val="34"/>
        </w:rPr>
        <w:t>sent in</w:t>
      </w:r>
      <w:r w:rsidR="00CF3A50" w:rsidRPr="00CF3A50">
        <w:rPr>
          <w:sz w:val="34"/>
          <w:szCs w:val="34"/>
        </w:rPr>
        <w:t xml:space="preserve"> scores of innovative designs. </w:t>
      </w:r>
      <w:r w:rsidR="00D75F40">
        <w:rPr>
          <w:sz w:val="34"/>
          <w:szCs w:val="34"/>
        </w:rPr>
        <w:t xml:space="preserve"> </w:t>
      </w:r>
      <w:r w:rsidR="00CF3A50" w:rsidRPr="00CF3A50">
        <w:rPr>
          <w:sz w:val="34"/>
          <w:szCs w:val="34"/>
        </w:rPr>
        <w:t xml:space="preserve">Chips were returned from </w:t>
      </w:r>
      <w:r w:rsidR="000539B9">
        <w:rPr>
          <w:sz w:val="34"/>
          <w:szCs w:val="34"/>
        </w:rPr>
        <w:t>HP Lab</w:t>
      </w:r>
      <w:r w:rsidR="00CF3A50" w:rsidRPr="00CF3A50">
        <w:rPr>
          <w:sz w:val="34"/>
          <w:szCs w:val="34"/>
        </w:rPr>
        <w:t>’s “foundry” in early Jan</w:t>
      </w:r>
      <w:r w:rsidR="00714DD1">
        <w:rPr>
          <w:sz w:val="34"/>
          <w:szCs w:val="34"/>
        </w:rPr>
        <w:t>uary</w:t>
      </w:r>
      <w:r w:rsidR="00CF3A50" w:rsidRPr="00CF3A50">
        <w:rPr>
          <w:sz w:val="34"/>
          <w:szCs w:val="34"/>
        </w:rPr>
        <w:t xml:space="preserve"> 1980. </w:t>
      </w:r>
      <w:r w:rsidR="00D75F40">
        <w:rPr>
          <w:sz w:val="34"/>
          <w:szCs w:val="34"/>
        </w:rPr>
        <w:t xml:space="preserve"> </w:t>
      </w:r>
      <w:r w:rsidR="00CF3A50" w:rsidRPr="00CF3A50">
        <w:rPr>
          <w:sz w:val="34"/>
          <w:szCs w:val="34"/>
        </w:rPr>
        <w:t xml:space="preserve">One </w:t>
      </w:r>
      <w:r w:rsidR="00BA0643">
        <w:rPr>
          <w:sz w:val="34"/>
          <w:szCs w:val="34"/>
        </w:rPr>
        <w:t>was</w:t>
      </w:r>
      <w:r w:rsidR="00CF3A50" w:rsidRPr="00CF3A50">
        <w:rPr>
          <w:sz w:val="34"/>
          <w:szCs w:val="34"/>
        </w:rPr>
        <w:t xml:space="preserve"> the </w:t>
      </w:r>
      <w:r w:rsidR="0050479A">
        <w:rPr>
          <w:sz w:val="34"/>
          <w:szCs w:val="34"/>
        </w:rPr>
        <w:t xml:space="preserve">prototype </w:t>
      </w:r>
      <w:r w:rsidR="00CF3A50" w:rsidRPr="00CF3A50">
        <w:rPr>
          <w:sz w:val="34"/>
          <w:szCs w:val="34"/>
        </w:rPr>
        <w:t>“Geometry Engine” by Jim Clark, le</w:t>
      </w:r>
      <w:r w:rsidR="00BA0643">
        <w:rPr>
          <w:sz w:val="34"/>
          <w:szCs w:val="34"/>
        </w:rPr>
        <w:t>ading</w:t>
      </w:r>
      <w:r w:rsidR="00CF3A50" w:rsidRPr="00CF3A50">
        <w:rPr>
          <w:sz w:val="34"/>
          <w:szCs w:val="34"/>
        </w:rPr>
        <w:t xml:space="preserve"> to the founding of Silicon Graphics (SGI). </w:t>
      </w:r>
    </w:p>
    <w:p w14:paraId="3F6EB6BE" w14:textId="1477877E" w:rsidR="00CF3A50" w:rsidRPr="00CF3A50" w:rsidRDefault="00CF3A50" w:rsidP="00CF3A50">
      <w:pPr>
        <w:spacing w:after="360"/>
        <w:jc w:val="both"/>
        <w:rPr>
          <w:sz w:val="34"/>
          <w:szCs w:val="34"/>
        </w:rPr>
      </w:pPr>
      <w:r w:rsidRPr="00CF3A50">
        <w:rPr>
          <w:sz w:val="34"/>
          <w:szCs w:val="34"/>
        </w:rPr>
        <w:t xml:space="preserve">MPC79 demoed and validated the </w:t>
      </w:r>
      <w:r w:rsidR="00BA0643">
        <w:rPr>
          <w:sz w:val="34"/>
          <w:szCs w:val="34"/>
        </w:rPr>
        <w:t xml:space="preserve">VLSI </w:t>
      </w:r>
      <w:r w:rsidRPr="00CF3A50">
        <w:rPr>
          <w:sz w:val="34"/>
          <w:szCs w:val="34"/>
        </w:rPr>
        <w:t xml:space="preserve">design methods, book, courses, </w:t>
      </w:r>
      <w:r w:rsidR="00396BE1">
        <w:rPr>
          <w:sz w:val="34"/>
          <w:szCs w:val="34"/>
        </w:rPr>
        <w:t>EDA</w:t>
      </w:r>
      <w:r w:rsidRPr="00CF3A50">
        <w:rPr>
          <w:sz w:val="34"/>
          <w:szCs w:val="34"/>
        </w:rPr>
        <w:t xml:space="preserve"> tools and e-commerce </w:t>
      </w:r>
      <w:r w:rsidR="00714DD1">
        <w:rPr>
          <w:sz w:val="34"/>
          <w:szCs w:val="34"/>
        </w:rPr>
        <w:t>system</w:t>
      </w:r>
      <w:r w:rsidRPr="00CF3A50">
        <w:rPr>
          <w:sz w:val="34"/>
          <w:szCs w:val="34"/>
        </w:rPr>
        <w:t xml:space="preserve">. </w:t>
      </w:r>
      <w:r w:rsidR="00D75F40">
        <w:rPr>
          <w:sz w:val="34"/>
          <w:szCs w:val="34"/>
        </w:rPr>
        <w:t xml:space="preserve"> </w:t>
      </w:r>
      <w:r w:rsidR="009F6F63">
        <w:rPr>
          <w:sz w:val="34"/>
          <w:szCs w:val="34"/>
        </w:rPr>
        <w:t>Running at scale</w:t>
      </w:r>
      <w:r w:rsidR="00CB4D2C">
        <w:rPr>
          <w:sz w:val="34"/>
          <w:szCs w:val="34"/>
        </w:rPr>
        <w:t xml:space="preserve"> and in sync</w:t>
      </w:r>
      <w:r w:rsidR="009F6F63">
        <w:rPr>
          <w:sz w:val="34"/>
          <w:szCs w:val="34"/>
        </w:rPr>
        <w:t xml:space="preserve"> </w:t>
      </w:r>
      <w:r w:rsidRPr="00CF3A50">
        <w:rPr>
          <w:sz w:val="34"/>
          <w:szCs w:val="34"/>
        </w:rPr>
        <w:t xml:space="preserve">bootstrapped a VLSI techno-social ecosystem into existence. </w:t>
      </w:r>
    </w:p>
    <w:p w14:paraId="1565670D" w14:textId="30765A4F" w:rsidR="00CF3A50" w:rsidRPr="00CF3A50" w:rsidRDefault="009F6F63" w:rsidP="00CF3A50">
      <w:pPr>
        <w:spacing w:after="360"/>
        <w:jc w:val="both"/>
        <w:rPr>
          <w:sz w:val="34"/>
          <w:szCs w:val="34"/>
        </w:rPr>
      </w:pPr>
      <w:bookmarkStart w:id="0" w:name="_Hlk523657236"/>
      <w:r>
        <w:rPr>
          <w:sz w:val="34"/>
          <w:szCs w:val="34"/>
        </w:rPr>
        <w:t>I</w:t>
      </w:r>
      <w:r w:rsidR="00CB4D2C">
        <w:rPr>
          <w:sz w:val="34"/>
          <w:szCs w:val="34"/>
        </w:rPr>
        <w:t>n</w:t>
      </w:r>
      <w:r>
        <w:rPr>
          <w:sz w:val="34"/>
          <w:szCs w:val="34"/>
        </w:rPr>
        <w:t xml:space="preserve"> ’80, </w:t>
      </w:r>
      <w:r w:rsidR="00CF3A50" w:rsidRPr="00CF3A50">
        <w:rPr>
          <w:sz w:val="34"/>
          <w:szCs w:val="34"/>
        </w:rPr>
        <w:t xml:space="preserve">DARPA </w:t>
      </w:r>
      <w:r w:rsidR="00095289">
        <w:rPr>
          <w:sz w:val="34"/>
          <w:szCs w:val="34"/>
        </w:rPr>
        <w:t>founded</w:t>
      </w:r>
      <w:r w:rsidR="00CF3A50" w:rsidRPr="00CF3A50">
        <w:rPr>
          <w:sz w:val="34"/>
          <w:szCs w:val="34"/>
        </w:rPr>
        <w:t xml:space="preserve"> </w:t>
      </w:r>
      <w:r w:rsidR="00291553">
        <w:rPr>
          <w:sz w:val="34"/>
          <w:szCs w:val="34"/>
        </w:rPr>
        <w:t>the</w:t>
      </w:r>
      <w:r w:rsidR="00CF3A50" w:rsidRPr="00CF3A50">
        <w:rPr>
          <w:sz w:val="34"/>
          <w:szCs w:val="34"/>
        </w:rPr>
        <w:t xml:space="preserve"> VLSI </w:t>
      </w:r>
      <w:r w:rsidR="00095289">
        <w:rPr>
          <w:sz w:val="34"/>
          <w:szCs w:val="34"/>
        </w:rPr>
        <w:t>P</w:t>
      </w:r>
      <w:r w:rsidR="00CF3A50" w:rsidRPr="00CF3A50">
        <w:rPr>
          <w:sz w:val="34"/>
          <w:szCs w:val="34"/>
        </w:rPr>
        <w:t>rogram to support exploration</w:t>
      </w:r>
      <w:r w:rsidR="00291553">
        <w:rPr>
          <w:sz w:val="34"/>
          <w:szCs w:val="34"/>
        </w:rPr>
        <w:t>s</w:t>
      </w:r>
      <w:r w:rsidR="00CF3A50" w:rsidRPr="00CF3A50">
        <w:rPr>
          <w:sz w:val="34"/>
          <w:szCs w:val="34"/>
        </w:rPr>
        <w:t xml:space="preserve"> </w:t>
      </w:r>
      <w:r w:rsidR="00291553">
        <w:rPr>
          <w:sz w:val="34"/>
          <w:szCs w:val="34"/>
        </w:rPr>
        <w:t>in</w:t>
      </w:r>
      <w:r w:rsidR="00CF3A50" w:rsidRPr="00CF3A50">
        <w:rPr>
          <w:sz w:val="34"/>
          <w:szCs w:val="34"/>
        </w:rPr>
        <w:t xml:space="preserve"> this new frontier. </w:t>
      </w:r>
      <w:r w:rsidR="00D75F40">
        <w:rPr>
          <w:sz w:val="34"/>
          <w:szCs w:val="34"/>
        </w:rPr>
        <w:t xml:space="preserve"> </w:t>
      </w:r>
      <w:r w:rsidR="00095289">
        <w:rPr>
          <w:sz w:val="34"/>
          <w:szCs w:val="34"/>
        </w:rPr>
        <w:t>In ’81 t</w:t>
      </w:r>
      <w:r w:rsidR="00396BE1">
        <w:rPr>
          <w:sz w:val="34"/>
          <w:szCs w:val="34"/>
        </w:rPr>
        <w:t>he</w:t>
      </w:r>
      <w:r w:rsidR="00CF3A50" w:rsidRPr="00CF3A50">
        <w:rPr>
          <w:sz w:val="34"/>
          <w:szCs w:val="34"/>
        </w:rPr>
        <w:t xml:space="preserve"> MPC79 technology </w:t>
      </w:r>
      <w:r w:rsidR="00396BE1">
        <w:rPr>
          <w:sz w:val="34"/>
          <w:szCs w:val="34"/>
        </w:rPr>
        <w:t xml:space="preserve">was transferred </w:t>
      </w:r>
      <w:r w:rsidR="00CF3A50" w:rsidRPr="00CF3A50">
        <w:rPr>
          <w:sz w:val="34"/>
          <w:szCs w:val="34"/>
        </w:rPr>
        <w:t>to USC-ISI</w:t>
      </w:r>
      <w:r w:rsidR="00714DD1">
        <w:rPr>
          <w:sz w:val="34"/>
          <w:szCs w:val="34"/>
        </w:rPr>
        <w:t xml:space="preserve"> </w:t>
      </w:r>
      <w:r w:rsidR="00396BE1">
        <w:rPr>
          <w:sz w:val="34"/>
          <w:szCs w:val="34"/>
        </w:rPr>
        <w:t>and</w:t>
      </w:r>
      <w:r w:rsidR="00CF3A50" w:rsidRPr="00CF3A50">
        <w:rPr>
          <w:sz w:val="34"/>
          <w:szCs w:val="34"/>
        </w:rPr>
        <w:t xml:space="preserve"> </w:t>
      </w:r>
      <w:r w:rsidR="00396BE1">
        <w:rPr>
          <w:sz w:val="34"/>
          <w:szCs w:val="34"/>
        </w:rPr>
        <w:t xml:space="preserve">supported </w:t>
      </w:r>
      <w:r w:rsidR="00CF3A50" w:rsidRPr="00CF3A50">
        <w:rPr>
          <w:sz w:val="34"/>
          <w:szCs w:val="34"/>
        </w:rPr>
        <w:t>as the “MOSIS” service</w:t>
      </w:r>
      <w:r w:rsidR="00714DD1">
        <w:rPr>
          <w:sz w:val="34"/>
          <w:szCs w:val="34"/>
        </w:rPr>
        <w:t xml:space="preserve"> by DARPA</w:t>
      </w:r>
      <w:r w:rsidR="00CF3A50" w:rsidRPr="00CF3A50">
        <w:rPr>
          <w:sz w:val="34"/>
          <w:szCs w:val="34"/>
        </w:rPr>
        <w:t xml:space="preserve">. </w:t>
      </w:r>
      <w:r w:rsidR="00D75F40">
        <w:rPr>
          <w:sz w:val="34"/>
          <w:szCs w:val="34"/>
        </w:rPr>
        <w:t xml:space="preserve"> </w:t>
      </w:r>
      <w:r w:rsidR="00CF3A50" w:rsidRPr="00CF3A50">
        <w:rPr>
          <w:sz w:val="34"/>
          <w:szCs w:val="34"/>
        </w:rPr>
        <w:t xml:space="preserve">By 1983, VLSI courses were offered at 113 universities. </w:t>
      </w:r>
      <w:r w:rsidR="00D75F40">
        <w:rPr>
          <w:sz w:val="34"/>
          <w:szCs w:val="34"/>
        </w:rPr>
        <w:t xml:space="preserve"> </w:t>
      </w:r>
      <w:r w:rsidR="00116F5C" w:rsidRPr="00116F5C">
        <w:rPr>
          <w:sz w:val="34"/>
          <w:szCs w:val="34"/>
        </w:rPr>
        <w:t>Moore’s Law held. Modern VLSI chips contain complex systems of billions of transistors.</w:t>
      </w:r>
    </w:p>
    <w:bookmarkEnd w:id="0"/>
    <w:p w14:paraId="751BF486" w14:textId="3BB43CBB" w:rsidR="000F7BCA" w:rsidRDefault="000F7BCA" w:rsidP="006672F3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Let’s n</w:t>
      </w:r>
      <w:r w:rsidRPr="000F7BCA">
        <w:rPr>
          <w:sz w:val="34"/>
          <w:szCs w:val="34"/>
        </w:rPr>
        <w:t>ow take a closer look at Fig 11</w:t>
      </w:r>
      <w:r w:rsidR="00CB4D2C">
        <w:rPr>
          <w:sz w:val="34"/>
          <w:szCs w:val="34"/>
        </w:rPr>
        <w:t xml:space="preserve"> … </w:t>
      </w:r>
      <w:r>
        <w:rPr>
          <w:sz w:val="34"/>
          <w:szCs w:val="34"/>
        </w:rPr>
        <w:t>and envision t</w:t>
      </w:r>
      <w:r w:rsidRPr="000F7BCA">
        <w:rPr>
          <w:sz w:val="34"/>
          <w:szCs w:val="34"/>
        </w:rPr>
        <w:t xml:space="preserve">he co-evolution of VLSI and </w:t>
      </w:r>
      <w:proofErr w:type="spellStart"/>
      <w:r w:rsidRPr="000F7BCA">
        <w:rPr>
          <w:sz w:val="34"/>
          <w:szCs w:val="34"/>
        </w:rPr>
        <w:t>ARPAnet</w:t>
      </w:r>
      <w:proofErr w:type="spellEnd"/>
      <w:r w:rsidRPr="000F7BCA">
        <w:rPr>
          <w:sz w:val="34"/>
          <w:szCs w:val="34"/>
        </w:rPr>
        <w:t xml:space="preserve"> … </w:t>
      </w:r>
      <w:r>
        <w:rPr>
          <w:sz w:val="34"/>
          <w:szCs w:val="34"/>
        </w:rPr>
        <w:t>At</w:t>
      </w:r>
      <w:r w:rsidRPr="000F7BCA">
        <w:rPr>
          <w:sz w:val="34"/>
          <w:szCs w:val="34"/>
        </w:rPr>
        <w:t xml:space="preserve"> each major iteration of this techno-social </w:t>
      </w:r>
      <w:bookmarkStart w:id="1" w:name="_GoBack"/>
      <w:bookmarkEnd w:id="1"/>
      <w:r w:rsidR="00144020">
        <w:rPr>
          <w:sz w:val="34"/>
          <w:szCs w:val="34"/>
        </w:rPr>
        <w:t>game</w:t>
      </w:r>
      <w:r w:rsidRPr="000F7BCA">
        <w:rPr>
          <w:sz w:val="34"/>
          <w:szCs w:val="34"/>
        </w:rPr>
        <w:t xml:space="preserve">, VLSI chips </w:t>
      </w:r>
      <w:r w:rsidR="00144020">
        <w:rPr>
          <w:sz w:val="34"/>
          <w:szCs w:val="34"/>
        </w:rPr>
        <w:t>embedded</w:t>
      </w:r>
      <w:r w:rsidRPr="000F7BCA">
        <w:rPr>
          <w:sz w:val="34"/>
          <w:szCs w:val="34"/>
        </w:rPr>
        <w:t xml:space="preserve"> </w:t>
      </w:r>
      <w:r w:rsidR="00144020">
        <w:rPr>
          <w:sz w:val="34"/>
          <w:szCs w:val="34"/>
        </w:rPr>
        <w:t xml:space="preserve">in computer workstations </w:t>
      </w:r>
      <w:r w:rsidRPr="000F7BCA">
        <w:rPr>
          <w:sz w:val="34"/>
          <w:szCs w:val="34"/>
        </w:rPr>
        <w:t xml:space="preserve">and </w:t>
      </w:r>
      <w:proofErr w:type="spellStart"/>
      <w:r w:rsidRPr="000F7BCA">
        <w:rPr>
          <w:sz w:val="34"/>
          <w:szCs w:val="34"/>
        </w:rPr>
        <w:t>ARPAnet</w:t>
      </w:r>
      <w:proofErr w:type="spellEnd"/>
      <w:r w:rsidRPr="000F7BCA">
        <w:rPr>
          <w:sz w:val="34"/>
          <w:szCs w:val="34"/>
        </w:rPr>
        <w:t xml:space="preserve"> </w:t>
      </w:r>
      <w:r w:rsidR="00144020">
        <w:rPr>
          <w:sz w:val="34"/>
          <w:szCs w:val="34"/>
        </w:rPr>
        <w:t>servers</w:t>
      </w:r>
      <w:r w:rsidRPr="000F7BCA">
        <w:rPr>
          <w:sz w:val="34"/>
          <w:szCs w:val="34"/>
        </w:rPr>
        <w:t xml:space="preserve"> </w:t>
      </w:r>
      <w:r w:rsidR="003C30F8">
        <w:rPr>
          <w:sz w:val="34"/>
          <w:szCs w:val="34"/>
        </w:rPr>
        <w:t>enable the</w:t>
      </w:r>
      <w:r w:rsidR="00144020">
        <w:rPr>
          <w:sz w:val="34"/>
          <w:szCs w:val="34"/>
        </w:rPr>
        <w:t xml:space="preserve"> </w:t>
      </w:r>
      <w:r w:rsidRPr="000F7BCA">
        <w:rPr>
          <w:sz w:val="34"/>
          <w:szCs w:val="34"/>
        </w:rPr>
        <w:t xml:space="preserve">design </w:t>
      </w:r>
      <w:r w:rsidR="003C30F8">
        <w:rPr>
          <w:sz w:val="34"/>
          <w:szCs w:val="34"/>
        </w:rPr>
        <w:t xml:space="preserve">of VLSI </w:t>
      </w:r>
      <w:r w:rsidR="00144020">
        <w:rPr>
          <w:sz w:val="34"/>
          <w:szCs w:val="34"/>
        </w:rPr>
        <w:t xml:space="preserve">chips for </w:t>
      </w:r>
      <w:r w:rsidRPr="000F7BCA">
        <w:rPr>
          <w:sz w:val="34"/>
          <w:szCs w:val="34"/>
        </w:rPr>
        <w:t>more</w:t>
      </w:r>
      <w:r w:rsidR="00144020">
        <w:rPr>
          <w:sz w:val="34"/>
          <w:szCs w:val="34"/>
        </w:rPr>
        <w:t>-powerful workstations and servers</w:t>
      </w:r>
      <w:r w:rsidRPr="000F7BCA">
        <w:rPr>
          <w:sz w:val="34"/>
          <w:szCs w:val="34"/>
        </w:rPr>
        <w:t xml:space="preserve">. </w:t>
      </w:r>
      <w:r w:rsidR="00144020">
        <w:rPr>
          <w:sz w:val="34"/>
          <w:szCs w:val="34"/>
        </w:rPr>
        <w:t xml:space="preserve"> The game</w:t>
      </w:r>
      <w:r w:rsidR="003C30F8">
        <w:rPr>
          <w:sz w:val="34"/>
          <w:szCs w:val="34"/>
        </w:rPr>
        <w:t>’</w:t>
      </w:r>
      <w:r w:rsidR="00144020">
        <w:rPr>
          <w:sz w:val="34"/>
          <w:szCs w:val="34"/>
        </w:rPr>
        <w:t xml:space="preserve">s then rerun, </w:t>
      </w:r>
      <w:r w:rsidR="00D75F40">
        <w:rPr>
          <w:sz w:val="34"/>
          <w:szCs w:val="34"/>
        </w:rPr>
        <w:t>using t</w:t>
      </w:r>
      <w:r>
        <w:rPr>
          <w:sz w:val="34"/>
          <w:szCs w:val="34"/>
        </w:rPr>
        <w:t>he next-node</w:t>
      </w:r>
      <w:r w:rsidR="00144020">
        <w:rPr>
          <w:sz w:val="34"/>
          <w:szCs w:val="34"/>
        </w:rPr>
        <w:t>’s</w:t>
      </w:r>
      <w:r>
        <w:rPr>
          <w:sz w:val="34"/>
          <w:szCs w:val="34"/>
        </w:rPr>
        <w:t xml:space="preserve"> chips.</w:t>
      </w:r>
      <w:r w:rsidR="006672F3">
        <w:rPr>
          <w:sz w:val="34"/>
          <w:szCs w:val="34"/>
        </w:rPr>
        <w:t xml:space="preserve"> The </w:t>
      </w:r>
      <w:r w:rsidR="003C30F8">
        <w:rPr>
          <w:sz w:val="34"/>
          <w:szCs w:val="34"/>
        </w:rPr>
        <w:t xml:space="preserve">dramatic </w:t>
      </w:r>
      <w:r w:rsidR="00144020">
        <w:rPr>
          <w:sz w:val="34"/>
          <w:szCs w:val="34"/>
        </w:rPr>
        <w:t>result</w:t>
      </w:r>
      <w:r w:rsidR="003C30F8">
        <w:rPr>
          <w:sz w:val="34"/>
          <w:szCs w:val="34"/>
        </w:rPr>
        <w:t>s</w:t>
      </w:r>
      <w:r w:rsidR="00144020">
        <w:rPr>
          <w:sz w:val="34"/>
          <w:szCs w:val="34"/>
        </w:rPr>
        <w:t xml:space="preserve"> </w:t>
      </w:r>
      <w:r w:rsidR="006672F3">
        <w:rPr>
          <w:sz w:val="34"/>
          <w:szCs w:val="34"/>
        </w:rPr>
        <w:t>mirrored the</w:t>
      </w:r>
      <w:r w:rsidRPr="000F7BCA">
        <w:rPr>
          <w:sz w:val="34"/>
          <w:szCs w:val="34"/>
        </w:rPr>
        <w:t xml:space="preserve"> synergistic exponentiation of railroads and telegraphy</w:t>
      </w:r>
      <w:r w:rsidR="003C30F8">
        <w:rPr>
          <w:sz w:val="34"/>
          <w:szCs w:val="34"/>
        </w:rPr>
        <w:t xml:space="preserve"> …</w:t>
      </w:r>
      <w:r w:rsidRPr="000F7BCA">
        <w:rPr>
          <w:sz w:val="34"/>
          <w:szCs w:val="34"/>
        </w:rPr>
        <w:t xml:space="preserve"> in the 19th century</w:t>
      </w:r>
      <w:r w:rsidR="00144020">
        <w:rPr>
          <w:sz w:val="34"/>
          <w:szCs w:val="34"/>
        </w:rPr>
        <w:t>.</w:t>
      </w:r>
      <w:r>
        <w:rPr>
          <w:sz w:val="34"/>
          <w:szCs w:val="34"/>
        </w:rPr>
        <w:br w:type="page"/>
      </w:r>
    </w:p>
    <w:p w14:paraId="79955582" w14:textId="33E1B650" w:rsidR="00036EB9" w:rsidRPr="00036EB9" w:rsidRDefault="00EF324B" w:rsidP="00DD388B">
      <w:pPr>
        <w:spacing w:after="360"/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Reflections and</w:t>
      </w:r>
      <w:r w:rsidR="00036EB9" w:rsidRPr="00036EB9">
        <w:rPr>
          <w:b/>
          <w:sz w:val="34"/>
          <w:szCs w:val="34"/>
        </w:rPr>
        <w:t xml:space="preserve"> Lessons Learned </w:t>
      </w:r>
    </w:p>
    <w:p w14:paraId="70FE62A5" w14:textId="709B02C5" w:rsidR="00036EB9" w:rsidRPr="00036EB9" w:rsidRDefault="00363652" w:rsidP="00DD388B">
      <w:pPr>
        <w:spacing w:after="360"/>
        <w:jc w:val="both"/>
        <w:rPr>
          <w:sz w:val="34"/>
          <w:szCs w:val="34"/>
        </w:rPr>
      </w:pPr>
      <w:bookmarkStart w:id="2" w:name="_Hlk523645745"/>
      <w:r>
        <w:rPr>
          <w:sz w:val="34"/>
          <w:szCs w:val="34"/>
        </w:rPr>
        <w:t>The a</w:t>
      </w:r>
      <w:r w:rsidR="00036EB9" w:rsidRPr="00036EB9">
        <w:rPr>
          <w:sz w:val="34"/>
          <w:szCs w:val="34"/>
        </w:rPr>
        <w:t>ccumulati</w:t>
      </w:r>
      <w:r w:rsidR="00BA0643">
        <w:rPr>
          <w:sz w:val="34"/>
          <w:szCs w:val="34"/>
        </w:rPr>
        <w:t>on</w:t>
      </w:r>
      <w:r w:rsidR="00036EB9" w:rsidRPr="00036EB9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of </w:t>
      </w:r>
      <w:r w:rsidR="00036EB9" w:rsidRPr="00036EB9">
        <w:rPr>
          <w:sz w:val="34"/>
          <w:szCs w:val="34"/>
        </w:rPr>
        <w:t>local complexit</w:t>
      </w:r>
      <w:r w:rsidR="003A1D19">
        <w:rPr>
          <w:sz w:val="34"/>
          <w:szCs w:val="34"/>
        </w:rPr>
        <w:t>y</w:t>
      </w:r>
      <w:r w:rsidR="009C5AD5">
        <w:rPr>
          <w:sz w:val="34"/>
          <w:szCs w:val="34"/>
        </w:rPr>
        <w:t xml:space="preserve"> </w:t>
      </w:r>
      <w:r w:rsidR="00095289">
        <w:rPr>
          <w:sz w:val="34"/>
          <w:szCs w:val="34"/>
        </w:rPr>
        <w:t>is</w:t>
      </w:r>
      <w:r w:rsidR="009C5AD5">
        <w:rPr>
          <w:sz w:val="34"/>
          <w:szCs w:val="34"/>
        </w:rPr>
        <w:t xml:space="preserve"> </w:t>
      </w:r>
      <w:r w:rsidR="00036EB9" w:rsidRPr="00036EB9">
        <w:rPr>
          <w:sz w:val="34"/>
          <w:szCs w:val="34"/>
        </w:rPr>
        <w:t>akin to ‘hoarding’ …</w:t>
      </w:r>
      <w:r w:rsidR="00264B45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it </w:t>
      </w:r>
      <w:r w:rsidR="00036EB9" w:rsidRPr="00036EB9">
        <w:rPr>
          <w:sz w:val="34"/>
          <w:szCs w:val="34"/>
        </w:rPr>
        <w:t>continually wast</w:t>
      </w:r>
      <w:r>
        <w:rPr>
          <w:sz w:val="34"/>
          <w:szCs w:val="34"/>
        </w:rPr>
        <w:t>es</w:t>
      </w:r>
      <w:r w:rsidR="00036EB9" w:rsidRPr="00036EB9">
        <w:rPr>
          <w:sz w:val="34"/>
          <w:szCs w:val="34"/>
        </w:rPr>
        <w:t xml:space="preserve"> both human</w:t>
      </w:r>
      <w:r w:rsidR="007A34C4">
        <w:rPr>
          <w:sz w:val="34"/>
          <w:szCs w:val="34"/>
        </w:rPr>
        <w:t>-</w:t>
      </w:r>
      <w:r w:rsidR="00036EB9" w:rsidRPr="00036EB9">
        <w:rPr>
          <w:sz w:val="34"/>
          <w:szCs w:val="34"/>
        </w:rPr>
        <w:t>and</w:t>
      </w:r>
      <w:r w:rsidR="007A34C4">
        <w:rPr>
          <w:sz w:val="34"/>
          <w:szCs w:val="34"/>
        </w:rPr>
        <w:t>-</w:t>
      </w:r>
      <w:r w:rsidR="00036EB9" w:rsidRPr="00036EB9">
        <w:rPr>
          <w:sz w:val="34"/>
          <w:szCs w:val="34"/>
        </w:rPr>
        <w:t>machine time</w:t>
      </w:r>
      <w:r w:rsidR="007A34C4">
        <w:rPr>
          <w:sz w:val="34"/>
          <w:szCs w:val="34"/>
        </w:rPr>
        <w:t>-</w:t>
      </w:r>
      <w:r w:rsidR="00036EB9" w:rsidRPr="00036EB9">
        <w:rPr>
          <w:sz w:val="34"/>
          <w:szCs w:val="34"/>
        </w:rPr>
        <w:t>and</w:t>
      </w:r>
      <w:r w:rsidR="007A34C4">
        <w:rPr>
          <w:sz w:val="34"/>
          <w:szCs w:val="34"/>
        </w:rPr>
        <w:t>-</w:t>
      </w:r>
      <w:r w:rsidR="00036EB9" w:rsidRPr="00036EB9">
        <w:rPr>
          <w:sz w:val="34"/>
          <w:szCs w:val="34"/>
        </w:rPr>
        <w:t>energy</w:t>
      </w:r>
      <w:r w:rsidR="007A34C4">
        <w:rPr>
          <w:sz w:val="34"/>
          <w:szCs w:val="34"/>
        </w:rPr>
        <w:t xml:space="preserve">. </w:t>
      </w:r>
      <w:r>
        <w:rPr>
          <w:sz w:val="34"/>
          <w:szCs w:val="34"/>
        </w:rPr>
        <w:t>Needless</w:t>
      </w:r>
      <w:r w:rsidR="00095289">
        <w:rPr>
          <w:sz w:val="34"/>
          <w:szCs w:val="34"/>
        </w:rPr>
        <w:t xml:space="preserve"> complexit</w:t>
      </w:r>
      <w:r>
        <w:rPr>
          <w:sz w:val="34"/>
          <w:szCs w:val="34"/>
        </w:rPr>
        <w:t>y</w:t>
      </w:r>
      <w:r w:rsidR="00036EB9" w:rsidRPr="00036EB9">
        <w:rPr>
          <w:sz w:val="34"/>
          <w:szCs w:val="34"/>
        </w:rPr>
        <w:t xml:space="preserve"> should be </w:t>
      </w:r>
      <w:r w:rsidR="007A34C4">
        <w:rPr>
          <w:sz w:val="34"/>
          <w:szCs w:val="34"/>
        </w:rPr>
        <w:t xml:space="preserve">continually </w:t>
      </w:r>
      <w:r w:rsidR="00036EB9" w:rsidRPr="00036EB9">
        <w:rPr>
          <w:sz w:val="34"/>
          <w:szCs w:val="34"/>
        </w:rPr>
        <w:t>deconstructed.</w:t>
      </w:r>
    </w:p>
    <w:bookmarkEnd w:id="2"/>
    <w:p w14:paraId="24D4ACAF" w14:textId="77777777" w:rsidR="00363652" w:rsidRDefault="00363652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Upon</w:t>
      </w:r>
      <w:r w:rsidR="00036EB9" w:rsidRPr="00036EB9">
        <w:rPr>
          <w:sz w:val="34"/>
          <w:szCs w:val="34"/>
        </w:rPr>
        <w:t xml:space="preserve"> simplifi</w:t>
      </w:r>
      <w:r w:rsidR="007A34C4">
        <w:rPr>
          <w:sz w:val="34"/>
          <w:szCs w:val="34"/>
        </w:rPr>
        <w:t>cation</w:t>
      </w:r>
      <w:r w:rsidR="00036EB9" w:rsidRPr="00036EB9">
        <w:rPr>
          <w:sz w:val="34"/>
          <w:szCs w:val="34"/>
        </w:rPr>
        <w:t xml:space="preserve">, specialties are more easily cross-visualized … teams </w:t>
      </w:r>
      <w:r w:rsidR="001B21F0">
        <w:rPr>
          <w:sz w:val="34"/>
          <w:szCs w:val="34"/>
        </w:rPr>
        <w:t>can</w:t>
      </w:r>
      <w:r w:rsidR="00036EB9" w:rsidRPr="00036EB9">
        <w:rPr>
          <w:sz w:val="34"/>
          <w:szCs w:val="34"/>
        </w:rPr>
        <w:t xml:space="preserve"> see each other’s forests for the trees … cross-cutting, disruptive innovations are more rapidly made and disseminated.</w:t>
      </w:r>
      <w:bookmarkStart w:id="3" w:name="_Hlk523645830"/>
    </w:p>
    <w:p w14:paraId="34B469FC" w14:textId="5778BA77" w:rsidR="00036EB9" w:rsidRPr="00036EB9" w:rsidRDefault="00363652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O</w:t>
      </w:r>
      <w:r w:rsidR="00264B45">
        <w:rPr>
          <w:sz w:val="34"/>
          <w:szCs w:val="34"/>
        </w:rPr>
        <w:t>pen t</w:t>
      </w:r>
      <w:r w:rsidR="00036EB9" w:rsidRPr="00036EB9">
        <w:rPr>
          <w:sz w:val="34"/>
          <w:szCs w:val="34"/>
        </w:rPr>
        <w:t xml:space="preserve">eam competition is a vital form of collaboration … </w:t>
      </w:r>
      <w:r w:rsidR="0036358A">
        <w:rPr>
          <w:sz w:val="34"/>
          <w:szCs w:val="34"/>
        </w:rPr>
        <w:t xml:space="preserve">it </w:t>
      </w:r>
      <w:r>
        <w:rPr>
          <w:sz w:val="34"/>
          <w:szCs w:val="34"/>
        </w:rPr>
        <w:t>mak</w:t>
      </w:r>
      <w:r w:rsidR="0036358A">
        <w:rPr>
          <w:sz w:val="34"/>
          <w:szCs w:val="34"/>
        </w:rPr>
        <w:t>es</w:t>
      </w:r>
      <w:r>
        <w:rPr>
          <w:sz w:val="34"/>
          <w:szCs w:val="34"/>
        </w:rPr>
        <w:t xml:space="preserve"> visible and </w:t>
      </w:r>
      <w:r w:rsidR="0036358A">
        <w:rPr>
          <w:sz w:val="34"/>
          <w:szCs w:val="34"/>
        </w:rPr>
        <w:t xml:space="preserve">helps </w:t>
      </w:r>
      <w:r w:rsidR="00036EB9" w:rsidRPr="00036EB9">
        <w:rPr>
          <w:sz w:val="34"/>
          <w:szCs w:val="34"/>
        </w:rPr>
        <w:t>select innovations that improve the overall game.</w:t>
      </w:r>
    </w:p>
    <w:bookmarkEnd w:id="3"/>
    <w:p w14:paraId="0852AE3C" w14:textId="77986334" w:rsidR="00036EB9" w:rsidRPr="00036EB9" w:rsidRDefault="00062A91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Such</w:t>
      </w:r>
      <w:r w:rsidR="00036EB9" w:rsidRPr="00036EB9">
        <w:rPr>
          <w:sz w:val="34"/>
          <w:szCs w:val="34"/>
        </w:rPr>
        <w:t xml:space="preserve"> ‘techno-social dynamical processes’ involve humans and their tools </w:t>
      </w:r>
      <w:r w:rsidR="00BA0643">
        <w:rPr>
          <w:sz w:val="34"/>
          <w:szCs w:val="34"/>
        </w:rPr>
        <w:t>within</w:t>
      </w:r>
      <w:r w:rsidR="00036EB9" w:rsidRPr="00036EB9">
        <w:rPr>
          <w:sz w:val="34"/>
          <w:szCs w:val="34"/>
        </w:rPr>
        <w:t xml:space="preserve"> all </w:t>
      </w:r>
      <w:r w:rsidR="00363652">
        <w:rPr>
          <w:sz w:val="34"/>
          <w:szCs w:val="34"/>
        </w:rPr>
        <w:t xml:space="preserve">feedback </w:t>
      </w:r>
      <w:r w:rsidR="00036EB9" w:rsidRPr="00036EB9">
        <w:rPr>
          <w:sz w:val="34"/>
          <w:szCs w:val="34"/>
        </w:rPr>
        <w:t xml:space="preserve">loops … </w:t>
      </w:r>
      <w:r w:rsidR="00363652">
        <w:rPr>
          <w:sz w:val="34"/>
          <w:szCs w:val="34"/>
        </w:rPr>
        <w:t>I</w:t>
      </w:r>
      <w:r w:rsidR="00036EB9" w:rsidRPr="00036EB9">
        <w:rPr>
          <w:sz w:val="34"/>
          <w:szCs w:val="34"/>
        </w:rPr>
        <w:t xml:space="preserve">nnovations in ‘user-experiences’ are central to their empowerment … especially during </w:t>
      </w:r>
      <w:r>
        <w:rPr>
          <w:sz w:val="34"/>
          <w:szCs w:val="34"/>
        </w:rPr>
        <w:t xml:space="preserve">rapid </w:t>
      </w:r>
      <w:r w:rsidR="00036EB9" w:rsidRPr="00036EB9">
        <w:rPr>
          <w:sz w:val="34"/>
          <w:szCs w:val="34"/>
        </w:rPr>
        <w:t>evolution of architectural methods in emergent technologies.</w:t>
      </w:r>
    </w:p>
    <w:p w14:paraId="66F2E46C" w14:textId="13394536" w:rsidR="00036EB9" w:rsidRPr="00036EB9" w:rsidRDefault="00363652" w:rsidP="00DD388B">
      <w:pPr>
        <w:spacing w:after="360"/>
        <w:jc w:val="both"/>
        <w:rPr>
          <w:sz w:val="34"/>
          <w:szCs w:val="34"/>
        </w:rPr>
      </w:pPr>
      <w:r>
        <w:rPr>
          <w:sz w:val="34"/>
          <w:szCs w:val="34"/>
        </w:rPr>
        <w:t>And</w:t>
      </w:r>
      <w:r w:rsidR="00036EB9" w:rsidRPr="00036EB9">
        <w:rPr>
          <w:sz w:val="34"/>
          <w:szCs w:val="34"/>
        </w:rPr>
        <w:t xml:space="preserve"> </w:t>
      </w:r>
      <w:r w:rsidR="00062A91">
        <w:rPr>
          <w:sz w:val="34"/>
          <w:szCs w:val="34"/>
        </w:rPr>
        <w:t>always</w:t>
      </w:r>
      <w:r w:rsidR="00036EB9" w:rsidRPr="00036EB9">
        <w:rPr>
          <w:sz w:val="34"/>
          <w:szCs w:val="34"/>
        </w:rPr>
        <w:t xml:space="preserve"> remember: Narrow expertise has a half-life … and it gets </w:t>
      </w:r>
      <w:r>
        <w:rPr>
          <w:sz w:val="34"/>
          <w:szCs w:val="34"/>
        </w:rPr>
        <w:t>ever</w:t>
      </w:r>
      <w:r w:rsidR="00036EB9" w:rsidRPr="00036EB9">
        <w:rPr>
          <w:sz w:val="34"/>
          <w:szCs w:val="34"/>
        </w:rPr>
        <w:t xml:space="preserve"> shorter in times of accelerating techno-social change. As philosopher Eric Hoffer said – </w:t>
      </w:r>
    </w:p>
    <w:p w14:paraId="0E05E280" w14:textId="77777777" w:rsidR="004F4899" w:rsidRDefault="00036EB9" w:rsidP="004F4899">
      <w:pPr>
        <w:spacing w:after="0"/>
        <w:jc w:val="both"/>
        <w:rPr>
          <w:i/>
          <w:sz w:val="34"/>
          <w:szCs w:val="34"/>
        </w:rPr>
      </w:pPr>
      <w:r w:rsidRPr="00036EB9">
        <w:rPr>
          <w:i/>
          <w:sz w:val="34"/>
          <w:szCs w:val="34"/>
        </w:rPr>
        <w:t xml:space="preserve">“In a world of change, the learners shall inherit the earth … </w:t>
      </w:r>
    </w:p>
    <w:p w14:paraId="7039E44E" w14:textId="77777777" w:rsidR="004F4899" w:rsidRDefault="00036EB9" w:rsidP="004F4899">
      <w:pPr>
        <w:spacing w:after="0"/>
        <w:jc w:val="both"/>
        <w:rPr>
          <w:i/>
          <w:sz w:val="34"/>
          <w:szCs w:val="34"/>
        </w:rPr>
      </w:pPr>
      <w:r w:rsidRPr="00036EB9">
        <w:rPr>
          <w:i/>
          <w:sz w:val="34"/>
          <w:szCs w:val="34"/>
        </w:rPr>
        <w:t xml:space="preserve">while the learned shall find themselves perfectly suited </w:t>
      </w:r>
    </w:p>
    <w:p w14:paraId="0F31FF05" w14:textId="08EFBD32" w:rsidR="00036EB9" w:rsidRPr="00036EB9" w:rsidRDefault="00036EB9" w:rsidP="00DD388B">
      <w:pPr>
        <w:spacing w:after="360"/>
        <w:jc w:val="both"/>
        <w:rPr>
          <w:i/>
          <w:sz w:val="34"/>
          <w:szCs w:val="34"/>
        </w:rPr>
      </w:pPr>
      <w:r w:rsidRPr="00036EB9">
        <w:rPr>
          <w:i/>
          <w:sz w:val="34"/>
          <w:szCs w:val="34"/>
        </w:rPr>
        <w:t xml:space="preserve">for a world that no longer exists.” </w:t>
      </w:r>
    </w:p>
    <w:p w14:paraId="0C1118FE" w14:textId="49C1492B" w:rsidR="00036EB9" w:rsidRPr="00036EB9" w:rsidRDefault="00036EB9" w:rsidP="00DD388B">
      <w:pPr>
        <w:spacing w:after="360"/>
        <w:jc w:val="both"/>
        <w:rPr>
          <w:b/>
          <w:sz w:val="34"/>
          <w:szCs w:val="34"/>
        </w:rPr>
      </w:pPr>
      <w:r w:rsidRPr="00036EB9">
        <w:rPr>
          <w:b/>
          <w:sz w:val="34"/>
          <w:szCs w:val="34"/>
        </w:rPr>
        <w:t>Going Meta</w:t>
      </w:r>
      <w:r w:rsidR="00E31C53">
        <w:rPr>
          <w:b/>
          <w:sz w:val="34"/>
          <w:szCs w:val="34"/>
        </w:rPr>
        <w:t xml:space="preserve"> …</w:t>
      </w:r>
      <w:r w:rsidRPr="00036EB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w</w:t>
      </w:r>
      <w:r w:rsidRPr="00036EB9">
        <w:rPr>
          <w:b/>
          <w:sz w:val="34"/>
          <w:szCs w:val="34"/>
        </w:rPr>
        <w:t xml:space="preserve">e </w:t>
      </w:r>
      <w:r>
        <w:rPr>
          <w:b/>
          <w:sz w:val="34"/>
          <w:szCs w:val="34"/>
        </w:rPr>
        <w:t>s</w:t>
      </w:r>
      <w:r w:rsidRPr="00036EB9">
        <w:rPr>
          <w:b/>
          <w:sz w:val="34"/>
          <w:szCs w:val="34"/>
        </w:rPr>
        <w:t xml:space="preserve">ee </w:t>
      </w:r>
      <w:r w:rsidR="00F93139">
        <w:rPr>
          <w:b/>
          <w:sz w:val="34"/>
          <w:szCs w:val="34"/>
        </w:rPr>
        <w:t>T</w:t>
      </w:r>
      <w:r w:rsidRPr="00036EB9">
        <w:rPr>
          <w:b/>
          <w:sz w:val="34"/>
          <w:szCs w:val="34"/>
        </w:rPr>
        <w:t xml:space="preserve">he Bottom Line: </w:t>
      </w:r>
    </w:p>
    <w:p w14:paraId="692533FB" w14:textId="7928F7F5" w:rsidR="00036EB9" w:rsidRPr="00036EB9" w:rsidRDefault="00036EB9" w:rsidP="00DD388B">
      <w:pPr>
        <w:spacing w:after="360"/>
        <w:jc w:val="both"/>
        <w:rPr>
          <w:i/>
          <w:sz w:val="34"/>
          <w:szCs w:val="34"/>
        </w:rPr>
      </w:pPr>
      <w:r w:rsidRPr="00036EB9">
        <w:rPr>
          <w:i/>
          <w:sz w:val="34"/>
          <w:szCs w:val="34"/>
        </w:rPr>
        <w:t>“We’re ALL going to live way farther into the techno-social future than we ever dared imagine . . . so, fasten your seat-belts!”</w:t>
      </w:r>
    </w:p>
    <w:sectPr w:rsidR="00036EB9" w:rsidRPr="00036E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1F8D" w14:textId="77777777" w:rsidR="004168A1" w:rsidRDefault="004168A1" w:rsidP="00126C44">
      <w:pPr>
        <w:spacing w:after="0" w:line="240" w:lineRule="auto"/>
      </w:pPr>
      <w:r>
        <w:separator/>
      </w:r>
    </w:p>
  </w:endnote>
  <w:endnote w:type="continuationSeparator" w:id="0">
    <w:p w14:paraId="19EF7A20" w14:textId="77777777" w:rsidR="004168A1" w:rsidRDefault="004168A1" w:rsidP="0012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D1AF" w14:textId="77777777" w:rsidR="004168A1" w:rsidRDefault="004168A1" w:rsidP="00126C44">
      <w:pPr>
        <w:spacing w:after="0" w:line="240" w:lineRule="auto"/>
      </w:pPr>
      <w:r>
        <w:separator/>
      </w:r>
    </w:p>
  </w:footnote>
  <w:footnote w:type="continuationSeparator" w:id="0">
    <w:p w14:paraId="18C4D45E" w14:textId="77777777" w:rsidR="004168A1" w:rsidRDefault="004168A1" w:rsidP="0012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id w:val="12352884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A83785" w14:textId="7496DE09" w:rsidR="00126C44" w:rsidRPr="00946A9B" w:rsidRDefault="00126C44">
        <w:pPr>
          <w:pStyle w:val="Header"/>
          <w:jc w:val="right"/>
          <w:rPr>
            <w:b/>
            <w:sz w:val="40"/>
            <w:szCs w:val="40"/>
          </w:rPr>
        </w:pPr>
        <w:r w:rsidRPr="00946A9B">
          <w:rPr>
            <w:b/>
            <w:sz w:val="40"/>
            <w:szCs w:val="40"/>
          </w:rPr>
          <w:fldChar w:fldCharType="begin"/>
        </w:r>
        <w:r w:rsidRPr="00946A9B">
          <w:rPr>
            <w:b/>
            <w:sz w:val="40"/>
            <w:szCs w:val="40"/>
          </w:rPr>
          <w:instrText xml:space="preserve"> PAGE   \* MERGEFORMAT </w:instrText>
        </w:r>
        <w:r w:rsidRPr="00946A9B">
          <w:rPr>
            <w:b/>
            <w:sz w:val="40"/>
            <w:szCs w:val="40"/>
          </w:rPr>
          <w:fldChar w:fldCharType="separate"/>
        </w:r>
        <w:r w:rsidRPr="00946A9B">
          <w:rPr>
            <w:b/>
            <w:noProof/>
            <w:sz w:val="40"/>
            <w:szCs w:val="40"/>
          </w:rPr>
          <w:t>2</w:t>
        </w:r>
        <w:r w:rsidRPr="00946A9B">
          <w:rPr>
            <w:b/>
            <w:noProof/>
            <w:sz w:val="40"/>
            <w:szCs w:val="40"/>
          </w:rPr>
          <w:fldChar w:fldCharType="end"/>
        </w:r>
      </w:p>
    </w:sdtContent>
  </w:sdt>
  <w:p w14:paraId="61A94BE6" w14:textId="77777777" w:rsidR="00126C44" w:rsidRDefault="00126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CC"/>
    <w:rsid w:val="00036EB9"/>
    <w:rsid w:val="000539B9"/>
    <w:rsid w:val="00062A91"/>
    <w:rsid w:val="00095289"/>
    <w:rsid w:val="000A13B2"/>
    <w:rsid w:val="000E54CC"/>
    <w:rsid w:val="000F7BCA"/>
    <w:rsid w:val="00116F5C"/>
    <w:rsid w:val="00126C44"/>
    <w:rsid w:val="00144020"/>
    <w:rsid w:val="00160572"/>
    <w:rsid w:val="001A626D"/>
    <w:rsid w:val="001B21F0"/>
    <w:rsid w:val="00250D97"/>
    <w:rsid w:val="002615D9"/>
    <w:rsid w:val="00264B45"/>
    <w:rsid w:val="00291553"/>
    <w:rsid w:val="0030507A"/>
    <w:rsid w:val="00354DA6"/>
    <w:rsid w:val="0036358A"/>
    <w:rsid w:val="00363652"/>
    <w:rsid w:val="003766FC"/>
    <w:rsid w:val="00396BE1"/>
    <w:rsid w:val="003A1D19"/>
    <w:rsid w:val="003A416E"/>
    <w:rsid w:val="003C30F8"/>
    <w:rsid w:val="004168A1"/>
    <w:rsid w:val="00476765"/>
    <w:rsid w:val="00477577"/>
    <w:rsid w:val="00477B19"/>
    <w:rsid w:val="004D69C8"/>
    <w:rsid w:val="004E4145"/>
    <w:rsid w:val="004E6DD3"/>
    <w:rsid w:val="004F4899"/>
    <w:rsid w:val="0050479A"/>
    <w:rsid w:val="0054600C"/>
    <w:rsid w:val="005567CA"/>
    <w:rsid w:val="00572608"/>
    <w:rsid w:val="00593205"/>
    <w:rsid w:val="005F6C31"/>
    <w:rsid w:val="006672F3"/>
    <w:rsid w:val="006E3E25"/>
    <w:rsid w:val="006F0521"/>
    <w:rsid w:val="00714DD1"/>
    <w:rsid w:val="007313BD"/>
    <w:rsid w:val="007A34C4"/>
    <w:rsid w:val="007C66EB"/>
    <w:rsid w:val="00851123"/>
    <w:rsid w:val="008A1698"/>
    <w:rsid w:val="008A40AF"/>
    <w:rsid w:val="008E11C8"/>
    <w:rsid w:val="008F1475"/>
    <w:rsid w:val="009325DF"/>
    <w:rsid w:val="00946A9B"/>
    <w:rsid w:val="009B10D9"/>
    <w:rsid w:val="009C0A18"/>
    <w:rsid w:val="009C31E5"/>
    <w:rsid w:val="009C5AD5"/>
    <w:rsid w:val="009F6F63"/>
    <w:rsid w:val="00A50CB0"/>
    <w:rsid w:val="00A71EC0"/>
    <w:rsid w:val="00AA440C"/>
    <w:rsid w:val="00B016CD"/>
    <w:rsid w:val="00BA0643"/>
    <w:rsid w:val="00BD547B"/>
    <w:rsid w:val="00CB4D2C"/>
    <w:rsid w:val="00CF3A50"/>
    <w:rsid w:val="00D33C46"/>
    <w:rsid w:val="00D43CFB"/>
    <w:rsid w:val="00D54D21"/>
    <w:rsid w:val="00D7310A"/>
    <w:rsid w:val="00D75F40"/>
    <w:rsid w:val="00DA233B"/>
    <w:rsid w:val="00DD388B"/>
    <w:rsid w:val="00E31C53"/>
    <w:rsid w:val="00EA1946"/>
    <w:rsid w:val="00EA1A68"/>
    <w:rsid w:val="00ED79B5"/>
    <w:rsid w:val="00EF324B"/>
    <w:rsid w:val="00F52E5E"/>
    <w:rsid w:val="00F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4010"/>
  <w15:chartTrackingRefBased/>
  <w15:docId w15:val="{060C5EB0-56F7-4C2B-A97F-0AA37C3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44"/>
  </w:style>
  <w:style w:type="paragraph" w:styleId="Footer">
    <w:name w:val="footer"/>
    <w:basedOn w:val="Normal"/>
    <w:link w:val="FooterChar"/>
    <w:uiPriority w:val="99"/>
    <w:unhideWhenUsed/>
    <w:rsid w:val="0012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44"/>
  </w:style>
  <w:style w:type="paragraph" w:styleId="BalloonText">
    <w:name w:val="Balloon Text"/>
    <w:basedOn w:val="Normal"/>
    <w:link w:val="BalloonTextChar"/>
    <w:uiPriority w:val="99"/>
    <w:semiHidden/>
    <w:unhideWhenUsed/>
    <w:rsid w:val="007A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cp:lastPrinted>2018-09-03T15:18:00Z</cp:lastPrinted>
  <dcterms:created xsi:type="dcterms:W3CDTF">2018-09-03T17:27:00Z</dcterms:created>
  <dcterms:modified xsi:type="dcterms:W3CDTF">2018-09-03T17:27:00Z</dcterms:modified>
</cp:coreProperties>
</file>